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9359C2F" w:rsidR="004F731B" w:rsidRPr="00CB497C" w:rsidRDefault="00C86AC6" w:rsidP="004F731B">
      <w:pPr>
        <w:pStyle w:val="TdocHeader2"/>
        <w:rPr>
          <w:rFonts w:ascii="Times New Roman" w:eastAsia="MS Mincho" w:hAnsi="Times New Roman"/>
          <w:noProof/>
          <w:sz w:val="24"/>
          <w:szCs w:val="24"/>
          <w:lang w:val="de-DE" w:eastAsia="ja-JP"/>
        </w:rPr>
      </w:pPr>
      <w:r w:rsidRPr="00C86AC6">
        <w:rPr>
          <w:rFonts w:ascii="Times New Roman" w:eastAsia="MS Mincho" w:hAnsi="Times New Roman"/>
          <w:noProof/>
          <w:sz w:val="24"/>
          <w:szCs w:val="24"/>
          <w:lang w:val="de-DE"/>
        </w:rPr>
        <w:t>3GPP TSG RAN WG1 Meeting #11</w:t>
      </w:r>
      <w:r w:rsidR="00C21337">
        <w:rPr>
          <w:rFonts w:ascii="Times New Roman" w:eastAsia="MS Mincho" w:hAnsi="Times New Roman"/>
          <w:noProof/>
          <w:sz w:val="24"/>
          <w:szCs w:val="24"/>
          <w:lang w:val="de-DE"/>
        </w:rPr>
        <w:t>2</w:t>
      </w:r>
      <w:r w:rsidR="004F731B" w:rsidRPr="00CB497C">
        <w:rPr>
          <w:rFonts w:ascii="Times New Roman" w:eastAsia="MS Mincho" w:hAnsi="Times New Roman"/>
          <w:noProof/>
          <w:sz w:val="24"/>
          <w:szCs w:val="24"/>
          <w:lang w:val="de-DE"/>
        </w:rPr>
        <w:tab/>
      </w:r>
      <w:r w:rsidR="008B6BBD">
        <w:rPr>
          <w:rFonts w:ascii="Times New Roman" w:eastAsia="MS Mincho" w:hAnsi="Times New Roman"/>
          <w:noProof/>
          <w:sz w:val="24"/>
          <w:szCs w:val="24"/>
          <w:lang w:val="de-DE"/>
        </w:rPr>
        <w:t xml:space="preserve">   </w:t>
      </w:r>
      <w:r w:rsidR="00E33FB5">
        <w:rPr>
          <w:rFonts w:ascii="Times New Roman" w:eastAsia="MS Mincho" w:hAnsi="Times New Roman"/>
          <w:noProof/>
          <w:sz w:val="24"/>
          <w:szCs w:val="24"/>
          <w:lang w:val="de-DE"/>
        </w:rPr>
        <w:t xml:space="preserve"> </w:t>
      </w:r>
      <w:r w:rsidR="00800AB6">
        <w:rPr>
          <w:rFonts w:ascii="Times New Roman" w:eastAsia="MS Mincho" w:hAnsi="Times New Roman"/>
          <w:noProof/>
          <w:sz w:val="24"/>
          <w:szCs w:val="24"/>
          <w:lang w:val="de-DE"/>
        </w:rPr>
        <w:t xml:space="preserve"> </w:t>
      </w:r>
      <w:r w:rsidR="00E3369D" w:rsidRPr="00E3369D">
        <w:rPr>
          <w:rFonts w:ascii="Times New Roman" w:eastAsia="MS Mincho" w:hAnsi="Times New Roman"/>
          <w:noProof/>
          <w:sz w:val="24"/>
          <w:szCs w:val="24"/>
          <w:lang w:val="de-DE"/>
        </w:rPr>
        <w:t>R1-2</w:t>
      </w:r>
      <w:r w:rsidR="00563C40">
        <w:rPr>
          <w:rFonts w:ascii="Times New Roman" w:eastAsia="MS Mincho" w:hAnsi="Times New Roman"/>
          <w:noProof/>
          <w:sz w:val="24"/>
          <w:szCs w:val="24"/>
          <w:lang w:val="de-DE"/>
        </w:rPr>
        <w:t>3</w:t>
      </w:r>
      <w:r w:rsidR="00800AB6">
        <w:rPr>
          <w:rFonts w:ascii="Times New Roman" w:eastAsia="MS Mincho" w:hAnsi="Times New Roman"/>
          <w:noProof/>
          <w:sz w:val="24"/>
          <w:szCs w:val="24"/>
          <w:lang w:val="de-DE"/>
        </w:rPr>
        <w:t>00743</w:t>
      </w:r>
    </w:p>
    <w:p w14:paraId="6F19B8B7" w14:textId="05C84EF8" w:rsidR="00800AB6" w:rsidRDefault="00800AB6" w:rsidP="00C21337">
      <w:pPr>
        <w:pStyle w:val="TdocHeader2"/>
        <w:jc w:val="left"/>
        <w:rPr>
          <w:rFonts w:ascii="Times New Roman" w:eastAsia="MS Mincho" w:hAnsi="Times New Roman"/>
          <w:noProof/>
          <w:sz w:val="24"/>
          <w:szCs w:val="24"/>
          <w:lang w:val="de-DE"/>
        </w:rPr>
      </w:pPr>
      <w:r w:rsidRPr="00800AB6">
        <w:rPr>
          <w:rFonts w:ascii="Times New Roman" w:eastAsia="MS Mincho" w:hAnsi="Times New Roman"/>
          <w:noProof/>
          <w:sz w:val="24"/>
          <w:szCs w:val="24"/>
          <w:lang w:val="de-DE"/>
        </w:rPr>
        <w:t xml:space="preserve">Athens, Greece, February </w:t>
      </w:r>
      <w:r>
        <w:rPr>
          <w:rFonts w:ascii="Times New Roman" w:eastAsia="MS Mincho" w:hAnsi="Times New Roman"/>
          <w:noProof/>
          <w:sz w:val="24"/>
          <w:szCs w:val="24"/>
          <w:lang w:val="de-DE"/>
        </w:rPr>
        <w:t>27</w:t>
      </w:r>
      <w:r w:rsidRPr="00800AB6">
        <w:rPr>
          <w:rFonts w:ascii="Times New Roman" w:eastAsia="MS Mincho" w:hAnsi="Times New Roman"/>
          <w:noProof/>
          <w:sz w:val="24"/>
          <w:szCs w:val="24"/>
          <w:vertAlign w:val="superscript"/>
          <w:lang w:val="de-DE"/>
        </w:rPr>
        <w:t>th</w:t>
      </w:r>
      <w:r w:rsidRPr="00800AB6">
        <w:rPr>
          <w:rFonts w:ascii="Times New Roman" w:eastAsia="MS Mincho" w:hAnsi="Times New Roman"/>
          <w:noProof/>
          <w:sz w:val="24"/>
          <w:szCs w:val="24"/>
          <w:lang w:val="de-DE"/>
        </w:rPr>
        <w:t xml:space="preserve"> – March 3</w:t>
      </w:r>
      <w:r w:rsidRPr="00800AB6">
        <w:rPr>
          <w:rFonts w:ascii="Times New Roman" w:eastAsia="MS Mincho" w:hAnsi="Times New Roman"/>
          <w:noProof/>
          <w:sz w:val="24"/>
          <w:szCs w:val="24"/>
          <w:vertAlign w:val="superscript"/>
          <w:lang w:val="de-DE"/>
        </w:rPr>
        <w:t>rd</w:t>
      </w:r>
      <w:r w:rsidRPr="00800AB6">
        <w:rPr>
          <w:rFonts w:ascii="Times New Roman" w:eastAsia="MS Mincho" w:hAnsi="Times New Roman"/>
          <w:noProof/>
          <w:sz w:val="24"/>
          <w:szCs w:val="24"/>
          <w:lang w:val="de-DE"/>
        </w:rPr>
        <w:t>, 2023</w:t>
      </w:r>
    </w:p>
    <w:p w14:paraId="68EDE1C1" w14:textId="77777777" w:rsidR="00C21337" w:rsidRPr="00C21337" w:rsidRDefault="00C21337" w:rsidP="00C21337">
      <w:pPr>
        <w:pStyle w:val="TdocHeader2"/>
        <w:jc w:val="left"/>
        <w:rPr>
          <w:rFonts w:ascii="Times New Roman" w:eastAsia="MS Mincho" w:hAnsi="Times New Roman"/>
          <w:noProof/>
          <w:sz w:val="24"/>
          <w:szCs w:val="24"/>
          <w:lang w:val="de-DE"/>
        </w:rPr>
      </w:pPr>
    </w:p>
    <w:p w14:paraId="438CB38C" w14:textId="2B6991A9" w:rsidR="00FB6D3D" w:rsidRPr="001230D0" w:rsidRDefault="00A67E9C"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B12BF9" w:rsidRDefault="007664D9" w:rsidP="000A34A4">
      <w:pPr>
        <w:pStyle w:val="1"/>
        <w:rPr>
          <w:b/>
          <w:bCs w:val="0"/>
          <w:sz w:val="24"/>
        </w:rPr>
      </w:pPr>
      <w:r w:rsidRPr="00B12BF9">
        <w:rPr>
          <w:b/>
          <w:bCs w:val="0"/>
          <w:sz w:val="24"/>
        </w:rPr>
        <w:t>Introduction</w:t>
      </w:r>
    </w:p>
    <w:p w14:paraId="067D826C" w14:textId="57EB9F0E" w:rsidR="00C21337" w:rsidRPr="00C21337" w:rsidRDefault="00C21337" w:rsidP="00C21337">
      <w:pPr>
        <w:jc w:val="both"/>
        <w:rPr>
          <w:rFonts w:eastAsia="MS Mincho"/>
          <w:sz w:val="22"/>
          <w:szCs w:val="22"/>
          <w:lang w:eastAsia="ja-JP"/>
        </w:rPr>
      </w:pPr>
      <w:r w:rsidRPr="00C21337">
        <w:rPr>
          <w:rFonts w:eastAsia="MS Mincho"/>
          <w:sz w:val="22"/>
          <w:szCs w:val="22"/>
          <w:lang w:eastAsia="ja-JP"/>
        </w:rPr>
        <w:t xml:space="preserve">In RAN1#111, </w:t>
      </w:r>
      <w:r w:rsidR="00563C40">
        <w:rPr>
          <w:rFonts w:eastAsia="MS Mincho"/>
          <w:sz w:val="22"/>
          <w:szCs w:val="22"/>
          <w:lang w:eastAsia="ja-JP"/>
        </w:rPr>
        <w:t xml:space="preserve">one of the discussion focuses was on model identification. </w:t>
      </w:r>
      <w:r w:rsidR="00800AB6">
        <w:rPr>
          <w:rFonts w:eastAsia="MS Mincho"/>
          <w:sz w:val="22"/>
          <w:szCs w:val="22"/>
          <w:lang w:eastAsia="ja-JP"/>
        </w:rPr>
        <w:t>Both m</w:t>
      </w:r>
      <w:r w:rsidRPr="00C21337">
        <w:rPr>
          <w:rFonts w:eastAsia="MS Mincho"/>
          <w:sz w:val="22"/>
          <w:szCs w:val="22"/>
          <w:lang w:eastAsia="ja-JP"/>
        </w:rPr>
        <w:t>odel-ID-based LCM and functionality-based LCM</w:t>
      </w:r>
      <w:r w:rsidR="00563C40">
        <w:rPr>
          <w:rFonts w:eastAsia="MS Mincho"/>
          <w:sz w:val="22"/>
          <w:szCs w:val="22"/>
          <w:lang w:eastAsia="ja-JP"/>
        </w:rPr>
        <w:t xml:space="preserve"> were considered for further study.</w:t>
      </w:r>
      <w:r w:rsidRPr="00C21337">
        <w:rPr>
          <w:rFonts w:eastAsia="MS Mincho"/>
          <w:sz w:val="22"/>
          <w:szCs w:val="22"/>
          <w:lang w:eastAsia="ja-JP"/>
        </w:rPr>
        <w:t xml:space="preserve"> Besides, working assumption</w:t>
      </w:r>
      <w:r w:rsidR="00296AD5">
        <w:rPr>
          <w:rFonts w:eastAsia="MS Mincho"/>
          <w:sz w:val="22"/>
          <w:szCs w:val="22"/>
          <w:lang w:eastAsia="ja-JP"/>
        </w:rPr>
        <w:t>s</w:t>
      </w:r>
      <w:r w:rsidRPr="00C21337">
        <w:rPr>
          <w:rFonts w:eastAsia="MS Mincho"/>
          <w:sz w:val="22"/>
          <w:szCs w:val="22"/>
          <w:lang w:eastAsia="ja-JP"/>
        </w:rPr>
        <w:t xml:space="preserve"> on </w:t>
      </w:r>
      <w:r w:rsidR="00800AB6">
        <w:rPr>
          <w:rFonts w:eastAsia="MS Mincho"/>
          <w:sz w:val="22"/>
          <w:szCs w:val="22"/>
          <w:lang w:eastAsia="ja-JP"/>
        </w:rPr>
        <w:t xml:space="preserve">the </w:t>
      </w:r>
      <w:r w:rsidRPr="00C21337">
        <w:rPr>
          <w:rFonts w:eastAsia="MS Mincho"/>
          <w:sz w:val="22"/>
          <w:szCs w:val="22"/>
          <w:lang w:eastAsia="ja-JP"/>
        </w:rPr>
        <w:t>terminologies for proprietary-format models/open-format models, model identification/functionality identification were achieved.</w:t>
      </w:r>
    </w:p>
    <w:p w14:paraId="180111D9" w14:textId="77777777" w:rsidR="00C21337" w:rsidRPr="00C21337" w:rsidRDefault="00C21337" w:rsidP="00C21337">
      <w:pPr>
        <w:jc w:val="both"/>
        <w:rPr>
          <w:rFonts w:eastAsia="MS Mincho"/>
          <w:sz w:val="22"/>
          <w:szCs w:val="22"/>
          <w:lang w:eastAsia="ja-JP"/>
        </w:rPr>
      </w:pPr>
    </w:p>
    <w:p w14:paraId="7B809662" w14:textId="3651E3CE" w:rsidR="00E00D9C" w:rsidRDefault="00C21337" w:rsidP="00C21337">
      <w:pPr>
        <w:jc w:val="both"/>
        <w:rPr>
          <w:rFonts w:eastAsia="MS Mincho"/>
          <w:sz w:val="22"/>
          <w:szCs w:val="22"/>
          <w:lang w:eastAsia="ja-JP"/>
        </w:rPr>
      </w:pPr>
      <w:r w:rsidRPr="00C21337">
        <w:rPr>
          <w:rFonts w:eastAsia="MS Mincho"/>
          <w:sz w:val="22"/>
          <w:szCs w:val="22"/>
          <w:lang w:eastAsia="ja-JP"/>
        </w:rPr>
        <w:t xml:space="preserve">In this contribution, we follow </w:t>
      </w:r>
      <w:r w:rsidR="00725FC3">
        <w:rPr>
          <w:rFonts w:eastAsia="MS Mincho"/>
          <w:sz w:val="22"/>
          <w:szCs w:val="22"/>
          <w:lang w:eastAsia="ja-JP"/>
        </w:rPr>
        <w:t xml:space="preserve">the suggestions from </w:t>
      </w:r>
      <w:r w:rsidR="00F86CC5">
        <w:rPr>
          <w:rFonts w:eastAsia="MS Mincho"/>
          <w:sz w:val="22"/>
          <w:szCs w:val="22"/>
          <w:lang w:eastAsia="ja-JP"/>
        </w:rPr>
        <w:t xml:space="preserve">the </w:t>
      </w:r>
      <w:r w:rsidR="00725FC3">
        <w:rPr>
          <w:rFonts w:eastAsia="MS Mincho"/>
          <w:sz w:val="22"/>
          <w:szCs w:val="22"/>
          <w:lang w:eastAsia="ja-JP"/>
        </w:rPr>
        <w:t>FL on the recommended topics</w:t>
      </w:r>
      <w:r w:rsidR="00F86CC5">
        <w:rPr>
          <w:rFonts w:eastAsia="MS Mincho"/>
          <w:sz w:val="22"/>
          <w:szCs w:val="22"/>
          <w:lang w:eastAsia="ja-JP"/>
        </w:rPr>
        <w:t xml:space="preserve"> to be discussed</w:t>
      </w:r>
      <w:r w:rsidRPr="00C21337">
        <w:rPr>
          <w:rFonts w:eastAsia="MS Mincho"/>
          <w:sz w:val="22"/>
          <w:szCs w:val="22"/>
          <w:lang w:eastAsia="ja-JP"/>
        </w:rPr>
        <w:t xml:space="preserve"> in this meeting [</w:t>
      </w:r>
      <w:r w:rsidR="00F86CC5">
        <w:rPr>
          <w:rFonts w:eastAsia="MS Mincho"/>
          <w:sz w:val="22"/>
          <w:szCs w:val="22"/>
          <w:lang w:eastAsia="ja-JP"/>
        </w:rPr>
        <w:t>1</w:t>
      </w:r>
      <w:r w:rsidRPr="00C21337">
        <w:rPr>
          <w:rFonts w:eastAsia="MS Mincho"/>
          <w:sz w:val="22"/>
          <w:szCs w:val="22"/>
          <w:lang w:eastAsia="ja-JP"/>
        </w:rPr>
        <w:t xml:space="preserve">], and share our views on model identification, </w:t>
      </w:r>
      <w:r w:rsidR="00725FC3">
        <w:rPr>
          <w:rFonts w:eastAsia="MS Mincho"/>
          <w:sz w:val="22"/>
          <w:szCs w:val="22"/>
          <w:lang w:eastAsia="ja-JP"/>
        </w:rPr>
        <w:t xml:space="preserve">general framework, </w:t>
      </w:r>
      <w:r w:rsidRPr="00C21337">
        <w:rPr>
          <w:rFonts w:eastAsia="MS Mincho"/>
          <w:sz w:val="22"/>
          <w:szCs w:val="22"/>
          <w:lang w:eastAsia="ja-JP"/>
        </w:rPr>
        <w:t xml:space="preserve">model </w:t>
      </w:r>
      <w:r w:rsidR="00725FC3">
        <w:rPr>
          <w:rFonts w:eastAsia="MS Mincho"/>
          <w:sz w:val="22"/>
          <w:szCs w:val="22"/>
          <w:lang w:eastAsia="ja-JP"/>
        </w:rPr>
        <w:t>delivery/transfer</w:t>
      </w:r>
      <w:r w:rsidRPr="00C21337">
        <w:rPr>
          <w:rFonts w:eastAsia="MS Mincho"/>
          <w:sz w:val="22"/>
          <w:szCs w:val="22"/>
          <w:lang w:eastAsia="ja-JP"/>
        </w:rPr>
        <w:t xml:space="preserve">, </w:t>
      </w:r>
      <w:r w:rsidR="00725FC3">
        <w:rPr>
          <w:rFonts w:eastAsia="MS Mincho"/>
          <w:sz w:val="22"/>
          <w:szCs w:val="22"/>
          <w:lang w:eastAsia="ja-JP"/>
        </w:rPr>
        <w:t xml:space="preserve">and </w:t>
      </w:r>
      <w:r w:rsidRPr="00C21337">
        <w:rPr>
          <w:rFonts w:eastAsia="MS Mincho"/>
          <w:sz w:val="22"/>
          <w:szCs w:val="22"/>
          <w:lang w:eastAsia="ja-JP"/>
        </w:rPr>
        <w:t>online training.</w:t>
      </w:r>
    </w:p>
    <w:p w14:paraId="3603EF9A" w14:textId="23CE0C24" w:rsidR="00F5633A" w:rsidRPr="00B12BF9" w:rsidRDefault="000C391F" w:rsidP="000A34A4">
      <w:pPr>
        <w:pStyle w:val="1"/>
        <w:rPr>
          <w:b/>
          <w:bCs w:val="0"/>
          <w:sz w:val="24"/>
        </w:rPr>
      </w:pPr>
      <w:r w:rsidRPr="00B12BF9">
        <w:rPr>
          <w:b/>
          <w:bCs w:val="0"/>
          <w:sz w:val="24"/>
        </w:rPr>
        <w:t xml:space="preserve">Model </w:t>
      </w:r>
      <w:r w:rsidR="00C21337" w:rsidRPr="00B12BF9">
        <w:rPr>
          <w:b/>
          <w:bCs w:val="0"/>
          <w:sz w:val="24"/>
        </w:rPr>
        <w:t>identification</w:t>
      </w:r>
    </w:p>
    <w:p w14:paraId="25600A9B" w14:textId="7E9D143F" w:rsidR="00897924" w:rsidRDefault="00897924" w:rsidP="00F5633A">
      <w:pPr>
        <w:jc w:val="both"/>
        <w:rPr>
          <w:sz w:val="22"/>
          <w:szCs w:val="22"/>
          <w:lang w:eastAsia="ja-JP"/>
        </w:rPr>
      </w:pPr>
      <w:r>
        <w:rPr>
          <w:sz w:val="22"/>
          <w:szCs w:val="22"/>
          <w:lang w:eastAsia="ja-JP"/>
        </w:rPr>
        <w:t>Model identification was discussed in the previous meeting. Model-ID-based LCM and functionality-based LCM were two potential directions for further study. FL provided the following recommendation (</w:t>
      </w:r>
      <w:r w:rsidRPr="00780240">
        <w:rPr>
          <w:sz w:val="22"/>
          <w:szCs w:val="22"/>
          <w:lang w:eastAsia="ja-JP"/>
        </w:rPr>
        <w:t>FL recommendation</w:t>
      </w:r>
      <w:r w:rsidRPr="00780240">
        <w:rPr>
          <w:rFonts w:hint="eastAsia"/>
          <w:sz w:val="22"/>
          <w:szCs w:val="22"/>
          <w:lang w:eastAsia="ja-JP"/>
        </w:rPr>
        <w:t xml:space="preserve"> </w:t>
      </w:r>
      <w:r w:rsidRPr="00780240">
        <w:rPr>
          <w:sz w:val="22"/>
          <w:szCs w:val="22"/>
          <w:lang w:eastAsia="ja-JP"/>
        </w:rPr>
        <w:t>4-14e</w:t>
      </w:r>
      <w:r>
        <w:rPr>
          <w:sz w:val="22"/>
          <w:szCs w:val="22"/>
          <w:lang w:eastAsia="ja-JP"/>
        </w:rPr>
        <w:t>) for further discussion in this meeting</w:t>
      </w:r>
      <w:r w:rsidR="00EE183E">
        <w:rPr>
          <w:sz w:val="22"/>
          <w:szCs w:val="22"/>
          <w:lang w:eastAsia="ja-JP"/>
        </w:rPr>
        <w:t xml:space="preserve"> [1]</w:t>
      </w:r>
      <w:r>
        <w:rPr>
          <w:sz w:val="22"/>
          <w:szCs w:val="22"/>
          <w:lang w:eastAsia="ja-JP"/>
        </w:rPr>
        <w:t>.</w:t>
      </w:r>
    </w:p>
    <w:p w14:paraId="77EE09B0" w14:textId="01F696FC" w:rsidR="00C21337" w:rsidRDefault="00C21337" w:rsidP="00F5633A">
      <w:pPr>
        <w:jc w:val="both"/>
        <w:rPr>
          <w:sz w:val="22"/>
          <w:szCs w:val="22"/>
          <w:lang w:eastAsia="ja-JP"/>
        </w:rPr>
      </w:pPr>
    </w:p>
    <w:tbl>
      <w:tblPr>
        <w:tblStyle w:val="afd"/>
        <w:tblW w:w="0" w:type="auto"/>
        <w:tblLook w:val="04A0" w:firstRow="1" w:lastRow="0" w:firstColumn="1" w:lastColumn="0" w:noHBand="0" w:noVBand="1"/>
      </w:tblPr>
      <w:tblGrid>
        <w:gridCol w:w="9629"/>
      </w:tblGrid>
      <w:tr w:rsidR="00C21337" w:rsidRPr="00F87768" w14:paraId="54A91419" w14:textId="77777777" w:rsidTr="00BB1B76">
        <w:tc>
          <w:tcPr>
            <w:tcW w:w="9962" w:type="dxa"/>
          </w:tcPr>
          <w:p w14:paraId="242D0EA2" w14:textId="77777777" w:rsidR="00C21337" w:rsidRPr="00A32D44" w:rsidRDefault="00C21337" w:rsidP="00BB1B76">
            <w:pPr>
              <w:rPr>
                <w:sz w:val="22"/>
                <w:szCs w:val="22"/>
                <w:highlight w:val="green"/>
              </w:rPr>
            </w:pPr>
            <w:bookmarkStart w:id="1" w:name="_Hlk127110694"/>
          </w:p>
          <w:p w14:paraId="66254252" w14:textId="77777777" w:rsidR="00897924" w:rsidRPr="00A32D44" w:rsidRDefault="00897924" w:rsidP="00897924">
            <w:pPr>
              <w:pStyle w:val="5"/>
              <w:outlineLvl w:val="4"/>
              <w:rPr>
                <w:sz w:val="22"/>
                <w:szCs w:val="22"/>
              </w:rPr>
            </w:pPr>
            <w:r w:rsidRPr="00A32D44">
              <w:rPr>
                <w:sz w:val="22"/>
                <w:szCs w:val="22"/>
              </w:rPr>
              <w:t>FL recommendation</w:t>
            </w:r>
            <w:r w:rsidRPr="00A32D44">
              <w:rPr>
                <w:rFonts w:hint="eastAsia"/>
                <w:sz w:val="22"/>
                <w:szCs w:val="22"/>
              </w:rPr>
              <w:t xml:space="preserve"> </w:t>
            </w:r>
            <w:r w:rsidRPr="00A32D44">
              <w:rPr>
                <w:sz w:val="22"/>
                <w:szCs w:val="22"/>
              </w:rPr>
              <w:t>4-14e</w:t>
            </w:r>
            <w:r w:rsidRPr="00A32D44">
              <w:rPr>
                <w:rFonts w:hint="eastAsia"/>
                <w:sz w:val="22"/>
                <w:szCs w:val="22"/>
              </w:rPr>
              <w:t xml:space="preserve">: </w:t>
            </w:r>
          </w:p>
          <w:p w14:paraId="3E6E2845" w14:textId="77777777" w:rsidR="00897924" w:rsidRPr="00A32D44" w:rsidRDefault="00897924" w:rsidP="00897924">
            <w:pPr>
              <w:rPr>
                <w:sz w:val="22"/>
                <w:szCs w:val="22"/>
                <w:lang w:val="en-GB"/>
              </w:rPr>
            </w:pPr>
            <w:r w:rsidRPr="00A32D44">
              <w:rPr>
                <w:sz w:val="22"/>
                <w:szCs w:val="22"/>
                <w:lang w:val="en-GB"/>
              </w:rPr>
              <w:t>Building on the following agreements, Proposal 4-14d, and related online/offline discussions, please bring your views on further details and approaches on functionality/model identification, how the functionality identification, model identification, and UE capability are inter-related, their applicability, and how ensuing functionality-based LCM and model-ID-based LCM should be performed.</w:t>
            </w:r>
          </w:p>
          <w:p w14:paraId="7E9D87B5" w14:textId="77777777" w:rsidR="00897924" w:rsidRPr="00A32D44" w:rsidRDefault="00897924" w:rsidP="00BB1B76">
            <w:pPr>
              <w:pStyle w:val="5"/>
              <w:outlineLvl w:val="4"/>
              <w:rPr>
                <w:sz w:val="22"/>
                <w:szCs w:val="22"/>
                <w:lang w:val="en-GB"/>
              </w:rPr>
            </w:pPr>
          </w:p>
          <w:p w14:paraId="70796CFD" w14:textId="77777777" w:rsidR="00897924" w:rsidRPr="00A32D44" w:rsidRDefault="00897924" w:rsidP="00897924">
            <w:pPr>
              <w:rPr>
                <w:sz w:val="22"/>
                <w:szCs w:val="22"/>
                <w:highlight w:val="green"/>
              </w:rPr>
            </w:pPr>
            <w:r w:rsidRPr="00A32D44">
              <w:rPr>
                <w:rFonts w:hint="eastAsia"/>
                <w:sz w:val="22"/>
                <w:szCs w:val="22"/>
                <w:highlight w:val="green"/>
              </w:rPr>
              <w:t>A</w:t>
            </w:r>
            <w:r w:rsidRPr="00A32D44">
              <w:rPr>
                <w:sz w:val="22"/>
                <w:szCs w:val="22"/>
                <w:highlight w:val="green"/>
              </w:rPr>
              <w:t>greement</w:t>
            </w:r>
          </w:p>
          <w:p w14:paraId="7D57267C" w14:textId="77777777" w:rsidR="00897924" w:rsidRPr="00A32D44" w:rsidRDefault="00897924" w:rsidP="00897924">
            <w:pPr>
              <w:rPr>
                <w:sz w:val="22"/>
                <w:szCs w:val="22"/>
              </w:rPr>
            </w:pPr>
            <w:r w:rsidRPr="00A32D44">
              <w:rPr>
                <w:sz w:val="22"/>
                <w:szCs w:val="22"/>
              </w:rPr>
              <w:t>Study LCM procedure on the basis that an AI/ML model has a model ID with associated information and/or model functionality at least for some AI/M</w:t>
            </w:r>
            <w:r w:rsidRPr="00A32D44">
              <w:rPr>
                <w:rFonts w:hint="eastAsia"/>
                <w:sz w:val="22"/>
                <w:szCs w:val="22"/>
              </w:rPr>
              <w:t>L</w:t>
            </w:r>
            <w:r w:rsidRPr="00A32D44">
              <w:rPr>
                <w:sz w:val="22"/>
                <w:szCs w:val="22"/>
              </w:rPr>
              <w:t xml:space="preserve"> operations </w:t>
            </w:r>
            <w:r w:rsidRPr="00A32D44">
              <w:rPr>
                <w:strike/>
                <w:sz w:val="22"/>
                <w:szCs w:val="22"/>
              </w:rPr>
              <w:t>when network needs to be aware of UE AI/ML models</w:t>
            </w:r>
          </w:p>
          <w:p w14:paraId="136C5790" w14:textId="77777777" w:rsidR="00897924" w:rsidRPr="00A32D44" w:rsidRDefault="00897924" w:rsidP="00897924">
            <w:pPr>
              <w:pStyle w:val="aff1"/>
              <w:numPr>
                <w:ilvl w:val="0"/>
                <w:numId w:val="32"/>
              </w:numPr>
              <w:overflowPunct w:val="0"/>
              <w:autoSpaceDE w:val="0"/>
              <w:autoSpaceDN w:val="0"/>
              <w:adjustRightInd w:val="0"/>
              <w:spacing w:before="120" w:after="180" w:line="280" w:lineRule="atLeast"/>
              <w:ind w:firstLineChars="0"/>
              <w:contextualSpacing/>
              <w:jc w:val="both"/>
              <w:textAlignment w:val="baseline"/>
              <w:rPr>
                <w:sz w:val="22"/>
                <w:szCs w:val="22"/>
              </w:rPr>
            </w:pPr>
            <w:r w:rsidRPr="00A32D44">
              <w:rPr>
                <w:sz w:val="22"/>
                <w:szCs w:val="22"/>
              </w:rPr>
              <w:t>FFS: Detailed discussion of model ID with associated information and/or model functionality.</w:t>
            </w:r>
          </w:p>
          <w:p w14:paraId="3E67F42C" w14:textId="77777777" w:rsidR="00897924" w:rsidRPr="00A32D44" w:rsidRDefault="00897924" w:rsidP="00897924">
            <w:pPr>
              <w:pStyle w:val="aff1"/>
              <w:numPr>
                <w:ilvl w:val="0"/>
                <w:numId w:val="32"/>
              </w:numPr>
              <w:overflowPunct w:val="0"/>
              <w:autoSpaceDE w:val="0"/>
              <w:autoSpaceDN w:val="0"/>
              <w:adjustRightInd w:val="0"/>
              <w:spacing w:before="120" w:after="180" w:line="280" w:lineRule="atLeast"/>
              <w:ind w:firstLineChars="0"/>
              <w:contextualSpacing/>
              <w:jc w:val="both"/>
              <w:textAlignment w:val="baseline"/>
              <w:rPr>
                <w:rFonts w:eastAsia="等线"/>
                <w:sz w:val="22"/>
                <w:szCs w:val="22"/>
                <w:lang w:eastAsia="zh-CN"/>
              </w:rPr>
            </w:pPr>
            <w:r w:rsidRPr="00A32D44">
              <w:rPr>
                <w:rFonts w:eastAsia="等线" w:hint="eastAsia"/>
                <w:sz w:val="22"/>
                <w:szCs w:val="22"/>
                <w:lang w:eastAsia="zh-CN"/>
              </w:rPr>
              <w:t>F</w:t>
            </w:r>
            <w:r w:rsidRPr="00A32D44">
              <w:rPr>
                <w:rFonts w:eastAsia="等线"/>
                <w:sz w:val="22"/>
                <w:szCs w:val="22"/>
                <w:lang w:eastAsia="zh-CN"/>
              </w:rPr>
              <w:t xml:space="preserve">FS: usage of </w:t>
            </w:r>
            <w:r w:rsidRPr="00A32D44">
              <w:rPr>
                <w:sz w:val="22"/>
                <w:szCs w:val="22"/>
              </w:rPr>
              <w:t>model ID with associated information and/or model functionality</w:t>
            </w:r>
            <w:r w:rsidRPr="00A32D44">
              <w:rPr>
                <w:rFonts w:eastAsia="等线"/>
                <w:sz w:val="22"/>
                <w:szCs w:val="22"/>
                <w:lang w:eastAsia="zh-CN"/>
              </w:rPr>
              <w:t xml:space="preserve"> based LCM procedure</w:t>
            </w:r>
          </w:p>
          <w:p w14:paraId="350F130D" w14:textId="77777777" w:rsidR="00897924" w:rsidRPr="00A32D44" w:rsidRDefault="00897924" w:rsidP="00897924">
            <w:pPr>
              <w:pStyle w:val="aff1"/>
              <w:numPr>
                <w:ilvl w:val="0"/>
                <w:numId w:val="32"/>
              </w:numPr>
              <w:overflowPunct w:val="0"/>
              <w:autoSpaceDE w:val="0"/>
              <w:autoSpaceDN w:val="0"/>
              <w:adjustRightInd w:val="0"/>
              <w:spacing w:before="120" w:after="180" w:line="280" w:lineRule="atLeast"/>
              <w:ind w:firstLineChars="0"/>
              <w:contextualSpacing/>
              <w:jc w:val="both"/>
              <w:textAlignment w:val="baseline"/>
              <w:rPr>
                <w:rFonts w:eastAsia="等线"/>
                <w:sz w:val="22"/>
                <w:szCs w:val="22"/>
                <w:lang w:eastAsia="zh-CN"/>
              </w:rPr>
            </w:pPr>
            <w:r w:rsidRPr="00A32D44">
              <w:rPr>
                <w:rFonts w:eastAsia="等线" w:hint="eastAsia"/>
                <w:sz w:val="22"/>
                <w:szCs w:val="22"/>
                <w:lang w:eastAsia="zh-CN"/>
              </w:rPr>
              <w:t>F</w:t>
            </w:r>
            <w:r w:rsidRPr="00A32D44">
              <w:rPr>
                <w:rFonts w:eastAsia="等线"/>
                <w:sz w:val="22"/>
                <w:szCs w:val="22"/>
                <w:lang w:eastAsia="zh-CN"/>
              </w:rPr>
              <w:t>FS: whether support of model ID</w:t>
            </w:r>
          </w:p>
          <w:p w14:paraId="1E5AB61D" w14:textId="77777777" w:rsidR="00897924" w:rsidRPr="00A32D44" w:rsidRDefault="00897924" w:rsidP="00897924">
            <w:pPr>
              <w:pStyle w:val="aff1"/>
              <w:numPr>
                <w:ilvl w:val="0"/>
                <w:numId w:val="32"/>
              </w:numPr>
              <w:overflowPunct w:val="0"/>
              <w:autoSpaceDE w:val="0"/>
              <w:autoSpaceDN w:val="0"/>
              <w:adjustRightInd w:val="0"/>
              <w:spacing w:before="120" w:after="180" w:line="280" w:lineRule="atLeast"/>
              <w:ind w:firstLineChars="0"/>
              <w:contextualSpacing/>
              <w:jc w:val="both"/>
              <w:textAlignment w:val="baseline"/>
              <w:rPr>
                <w:rFonts w:eastAsia="等线"/>
                <w:sz w:val="22"/>
                <w:szCs w:val="22"/>
                <w:lang w:eastAsia="zh-CN"/>
              </w:rPr>
            </w:pPr>
            <w:r w:rsidRPr="00A32D44">
              <w:rPr>
                <w:rFonts w:eastAsia="等线" w:hint="eastAsia"/>
                <w:sz w:val="22"/>
                <w:szCs w:val="22"/>
                <w:lang w:eastAsia="zh-CN"/>
              </w:rPr>
              <w:t>F</w:t>
            </w:r>
            <w:r w:rsidRPr="00A32D44">
              <w:rPr>
                <w:rFonts w:eastAsia="等线"/>
                <w:sz w:val="22"/>
                <w:szCs w:val="22"/>
                <w:lang w:eastAsia="zh-CN"/>
              </w:rPr>
              <w:t>FS: the detailed applicable AI/ML</w:t>
            </w:r>
            <w:r w:rsidRPr="00A32D44">
              <w:rPr>
                <w:rFonts w:eastAsia="等线" w:hint="eastAsia"/>
                <w:sz w:val="22"/>
                <w:szCs w:val="22"/>
                <w:lang w:eastAsia="zh-CN"/>
              </w:rPr>
              <w:t xml:space="preserve"> </w:t>
            </w:r>
            <w:r w:rsidRPr="00A32D44">
              <w:rPr>
                <w:rFonts w:eastAsia="等线"/>
                <w:sz w:val="22"/>
                <w:szCs w:val="22"/>
                <w:lang w:eastAsia="zh-CN"/>
              </w:rPr>
              <w:t>operations</w:t>
            </w:r>
          </w:p>
          <w:p w14:paraId="081F7F59" w14:textId="77777777" w:rsidR="00897924" w:rsidRPr="00A32D44" w:rsidRDefault="00897924" w:rsidP="00897924">
            <w:pPr>
              <w:rPr>
                <w:sz w:val="22"/>
                <w:szCs w:val="22"/>
              </w:rPr>
            </w:pPr>
            <w:r w:rsidRPr="00A32D44">
              <w:rPr>
                <w:rFonts w:eastAsia="Times" w:cs="Times"/>
                <w:sz w:val="22"/>
                <w:szCs w:val="22"/>
                <w:highlight w:val="darkYellow"/>
              </w:rPr>
              <w:t xml:space="preserve">Working Assumption </w:t>
            </w:r>
          </w:p>
          <w:tbl>
            <w:tblPr>
              <w:tblW w:w="0" w:type="auto"/>
              <w:tblLook w:val="04A0" w:firstRow="1" w:lastRow="0" w:firstColumn="1" w:lastColumn="0" w:noHBand="0" w:noVBand="1"/>
            </w:tblPr>
            <w:tblGrid>
              <w:gridCol w:w="2987"/>
              <w:gridCol w:w="6406"/>
            </w:tblGrid>
            <w:tr w:rsidR="00897924" w:rsidRPr="00A32D44" w14:paraId="477BF4D5" w14:textId="77777777" w:rsidTr="00F52F27">
              <w:tc>
                <w:tcPr>
                  <w:tcW w:w="3046" w:type="dxa"/>
                  <w:tcBorders>
                    <w:top w:val="single" w:sz="8" w:space="0" w:color="auto"/>
                    <w:left w:val="single" w:sz="8" w:space="0" w:color="auto"/>
                    <w:bottom w:val="single" w:sz="8" w:space="0" w:color="auto"/>
                    <w:right w:val="single" w:sz="8" w:space="0" w:color="auto"/>
                  </w:tcBorders>
                </w:tcPr>
                <w:p w14:paraId="3B6522EB" w14:textId="77777777" w:rsidR="00897924" w:rsidRPr="00A32D44" w:rsidRDefault="00897924" w:rsidP="00897924">
                  <w:pPr>
                    <w:rPr>
                      <w:sz w:val="22"/>
                      <w:szCs w:val="22"/>
                    </w:rPr>
                  </w:pPr>
                  <w:r w:rsidRPr="00A32D44">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31F963F1" w14:textId="77777777" w:rsidR="00897924" w:rsidRPr="00A32D44" w:rsidRDefault="00897924" w:rsidP="00897924">
                  <w:pPr>
                    <w:rPr>
                      <w:sz w:val="22"/>
                      <w:szCs w:val="22"/>
                    </w:rPr>
                  </w:pPr>
                  <w:r w:rsidRPr="00A32D44">
                    <w:rPr>
                      <w:rFonts w:eastAsia="Times" w:cs="Times"/>
                      <w:sz w:val="22"/>
                      <w:szCs w:val="22"/>
                    </w:rPr>
                    <w:t>Description</w:t>
                  </w:r>
                </w:p>
              </w:tc>
            </w:tr>
            <w:tr w:rsidR="00897924" w:rsidRPr="00A32D44" w14:paraId="3AC1FB6E" w14:textId="77777777" w:rsidTr="00F52F27">
              <w:tc>
                <w:tcPr>
                  <w:tcW w:w="3046" w:type="dxa"/>
                  <w:tcBorders>
                    <w:top w:val="single" w:sz="8" w:space="0" w:color="auto"/>
                    <w:left w:val="single" w:sz="8" w:space="0" w:color="auto"/>
                    <w:bottom w:val="single" w:sz="8" w:space="0" w:color="auto"/>
                    <w:right w:val="single" w:sz="8" w:space="0" w:color="auto"/>
                  </w:tcBorders>
                </w:tcPr>
                <w:p w14:paraId="796C78E0" w14:textId="77777777" w:rsidR="00897924" w:rsidRPr="00A32D44" w:rsidRDefault="00897924" w:rsidP="00897924">
                  <w:pPr>
                    <w:rPr>
                      <w:sz w:val="22"/>
                      <w:szCs w:val="22"/>
                    </w:rPr>
                  </w:pPr>
                  <w:r w:rsidRPr="00A32D44">
                    <w:rPr>
                      <w:sz w:val="22"/>
                      <w:szCs w:val="22"/>
                    </w:rPr>
                    <w:t>Model identification</w:t>
                  </w:r>
                </w:p>
              </w:tc>
              <w:tc>
                <w:tcPr>
                  <w:tcW w:w="6584" w:type="dxa"/>
                  <w:tcBorders>
                    <w:top w:val="single" w:sz="8" w:space="0" w:color="auto"/>
                    <w:left w:val="single" w:sz="8" w:space="0" w:color="auto"/>
                    <w:bottom w:val="single" w:sz="8" w:space="0" w:color="auto"/>
                    <w:right w:val="single" w:sz="8" w:space="0" w:color="auto"/>
                  </w:tcBorders>
                </w:tcPr>
                <w:p w14:paraId="51661FFC" w14:textId="77777777" w:rsidR="00897924" w:rsidRPr="00A32D44" w:rsidRDefault="00897924" w:rsidP="00897924">
                  <w:pPr>
                    <w:rPr>
                      <w:sz w:val="22"/>
                      <w:szCs w:val="22"/>
                    </w:rPr>
                  </w:pPr>
                  <w:r w:rsidRPr="00A32D44">
                    <w:rPr>
                      <w:sz w:val="22"/>
                      <w:szCs w:val="22"/>
                    </w:rPr>
                    <w:t>A process/method of identifying an AI/ML model for the common understanding between the NW and the UE</w:t>
                  </w:r>
                </w:p>
                <w:p w14:paraId="55E5F511" w14:textId="77777777" w:rsidR="00897924" w:rsidRPr="00A32D44" w:rsidRDefault="00897924" w:rsidP="00897924">
                  <w:pPr>
                    <w:rPr>
                      <w:sz w:val="22"/>
                      <w:szCs w:val="22"/>
                    </w:rPr>
                  </w:pPr>
                  <w:r w:rsidRPr="00A32D44">
                    <w:rPr>
                      <w:sz w:val="22"/>
                      <w:szCs w:val="22"/>
                    </w:rPr>
                    <w:t>Note: The process/method of model identification may or may not be applicable.</w:t>
                  </w:r>
                </w:p>
                <w:p w14:paraId="71F763F1" w14:textId="77777777" w:rsidR="00897924" w:rsidRPr="00A32D44" w:rsidRDefault="00897924" w:rsidP="00897924">
                  <w:pPr>
                    <w:rPr>
                      <w:sz w:val="22"/>
                      <w:szCs w:val="22"/>
                    </w:rPr>
                  </w:pPr>
                  <w:r w:rsidRPr="00A32D44">
                    <w:rPr>
                      <w:sz w:val="22"/>
                      <w:szCs w:val="22"/>
                    </w:rPr>
                    <w:t>Note: Information regarding the AI/ML model may be shared during model identification.</w:t>
                  </w:r>
                </w:p>
              </w:tc>
            </w:tr>
          </w:tbl>
          <w:p w14:paraId="3ED76D93" w14:textId="77777777" w:rsidR="00897924" w:rsidRPr="00A32D44" w:rsidRDefault="00897924" w:rsidP="00897924">
            <w:pPr>
              <w:rPr>
                <w:sz w:val="22"/>
                <w:szCs w:val="22"/>
                <w:u w:val="single"/>
              </w:rPr>
            </w:pPr>
          </w:p>
          <w:tbl>
            <w:tblPr>
              <w:tblW w:w="0" w:type="auto"/>
              <w:tblLook w:val="04A0" w:firstRow="1" w:lastRow="0" w:firstColumn="1" w:lastColumn="0" w:noHBand="0" w:noVBand="1"/>
            </w:tblPr>
            <w:tblGrid>
              <w:gridCol w:w="2987"/>
              <w:gridCol w:w="6406"/>
            </w:tblGrid>
            <w:tr w:rsidR="00897924" w:rsidRPr="00A32D44" w14:paraId="02B0DCC0" w14:textId="77777777" w:rsidTr="00F52F27">
              <w:tc>
                <w:tcPr>
                  <w:tcW w:w="3046" w:type="dxa"/>
                  <w:tcBorders>
                    <w:top w:val="single" w:sz="8" w:space="0" w:color="auto"/>
                    <w:left w:val="single" w:sz="8" w:space="0" w:color="auto"/>
                    <w:bottom w:val="single" w:sz="8" w:space="0" w:color="auto"/>
                    <w:right w:val="single" w:sz="8" w:space="0" w:color="auto"/>
                  </w:tcBorders>
                </w:tcPr>
                <w:p w14:paraId="6993663C" w14:textId="77777777" w:rsidR="00897924" w:rsidRPr="00A32D44" w:rsidRDefault="00897924" w:rsidP="00897924">
                  <w:pPr>
                    <w:rPr>
                      <w:sz w:val="22"/>
                      <w:szCs w:val="22"/>
                    </w:rPr>
                  </w:pPr>
                  <w:r w:rsidRPr="00A32D44">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56C5F0B9" w14:textId="77777777" w:rsidR="00897924" w:rsidRPr="00A32D44" w:rsidRDefault="00897924" w:rsidP="00897924">
                  <w:pPr>
                    <w:rPr>
                      <w:sz w:val="22"/>
                      <w:szCs w:val="22"/>
                    </w:rPr>
                  </w:pPr>
                  <w:r w:rsidRPr="00A32D44">
                    <w:rPr>
                      <w:rFonts w:eastAsia="Times" w:cs="Times"/>
                      <w:sz w:val="22"/>
                      <w:szCs w:val="22"/>
                    </w:rPr>
                    <w:t>Description</w:t>
                  </w:r>
                </w:p>
              </w:tc>
            </w:tr>
            <w:tr w:rsidR="00897924" w:rsidRPr="00A32D44" w14:paraId="07DFB834" w14:textId="77777777" w:rsidTr="00F52F27">
              <w:tc>
                <w:tcPr>
                  <w:tcW w:w="3046" w:type="dxa"/>
                  <w:tcBorders>
                    <w:top w:val="single" w:sz="8" w:space="0" w:color="auto"/>
                    <w:left w:val="single" w:sz="8" w:space="0" w:color="auto"/>
                    <w:bottom w:val="single" w:sz="8" w:space="0" w:color="auto"/>
                    <w:right w:val="single" w:sz="8" w:space="0" w:color="auto"/>
                  </w:tcBorders>
                </w:tcPr>
                <w:p w14:paraId="561168AC" w14:textId="77777777" w:rsidR="00897924" w:rsidRPr="00A32D44" w:rsidRDefault="00897924" w:rsidP="00897924">
                  <w:pPr>
                    <w:rPr>
                      <w:sz w:val="22"/>
                      <w:szCs w:val="22"/>
                    </w:rPr>
                  </w:pPr>
                  <w:r w:rsidRPr="00A32D44">
                    <w:rPr>
                      <w:rFonts w:cs="Times"/>
                      <w:color w:val="000000"/>
                      <w:sz w:val="22"/>
                      <w:szCs w:val="22"/>
                      <w:lang w:eastAsia="zh-CN"/>
                    </w:rPr>
                    <w:t xml:space="preserve">Functionality </w:t>
                  </w:r>
                  <w:r w:rsidRPr="00A32D44">
                    <w:rPr>
                      <w:sz w:val="22"/>
                      <w:szCs w:val="22"/>
                    </w:rPr>
                    <w:t>identification</w:t>
                  </w:r>
                </w:p>
              </w:tc>
              <w:tc>
                <w:tcPr>
                  <w:tcW w:w="6584" w:type="dxa"/>
                  <w:tcBorders>
                    <w:top w:val="single" w:sz="8" w:space="0" w:color="auto"/>
                    <w:left w:val="single" w:sz="8" w:space="0" w:color="auto"/>
                    <w:bottom w:val="single" w:sz="8" w:space="0" w:color="auto"/>
                    <w:right w:val="single" w:sz="8" w:space="0" w:color="auto"/>
                  </w:tcBorders>
                </w:tcPr>
                <w:p w14:paraId="74E96DCB" w14:textId="77777777" w:rsidR="00897924" w:rsidRPr="00A32D44" w:rsidRDefault="00897924" w:rsidP="00897924">
                  <w:pPr>
                    <w:rPr>
                      <w:sz w:val="22"/>
                      <w:szCs w:val="22"/>
                    </w:rPr>
                  </w:pPr>
                  <w:r w:rsidRPr="00A32D44">
                    <w:rPr>
                      <w:sz w:val="22"/>
                      <w:szCs w:val="22"/>
                    </w:rPr>
                    <w:t>A process/method of identifying an AI/ML functionality for the common understanding between the NW and the UE</w:t>
                  </w:r>
                </w:p>
                <w:p w14:paraId="3A25F763" w14:textId="77777777" w:rsidR="00897924" w:rsidRPr="00A32D44" w:rsidRDefault="00897924" w:rsidP="00897924">
                  <w:pPr>
                    <w:rPr>
                      <w:sz w:val="22"/>
                      <w:szCs w:val="22"/>
                    </w:rPr>
                  </w:pPr>
                  <w:r w:rsidRPr="00A32D44">
                    <w:rPr>
                      <w:sz w:val="22"/>
                      <w:szCs w:val="22"/>
                    </w:rPr>
                    <w:t xml:space="preserve">Note: Information regarding the AI/ML </w:t>
                  </w:r>
                  <w:r w:rsidRPr="00A32D44">
                    <w:rPr>
                      <w:rFonts w:cs="Times"/>
                      <w:color w:val="000000"/>
                      <w:sz w:val="22"/>
                      <w:szCs w:val="22"/>
                      <w:lang w:eastAsia="zh-CN"/>
                    </w:rPr>
                    <w:t xml:space="preserve">functionality </w:t>
                  </w:r>
                  <w:r w:rsidRPr="00A32D44">
                    <w:rPr>
                      <w:sz w:val="22"/>
                      <w:szCs w:val="22"/>
                    </w:rPr>
                    <w:t xml:space="preserve">may be shared during </w:t>
                  </w:r>
                  <w:r w:rsidRPr="00A32D44">
                    <w:rPr>
                      <w:rFonts w:cs="Times"/>
                      <w:color w:val="000000"/>
                      <w:sz w:val="22"/>
                      <w:szCs w:val="22"/>
                      <w:lang w:eastAsia="zh-CN"/>
                    </w:rPr>
                    <w:t xml:space="preserve">functionality </w:t>
                  </w:r>
                  <w:r w:rsidRPr="00A32D44">
                    <w:rPr>
                      <w:sz w:val="22"/>
                      <w:szCs w:val="22"/>
                    </w:rPr>
                    <w:t>identification.</w:t>
                  </w:r>
                </w:p>
                <w:p w14:paraId="5D906781" w14:textId="77777777" w:rsidR="00897924" w:rsidRPr="00A32D44" w:rsidRDefault="00897924" w:rsidP="00897924">
                  <w:pPr>
                    <w:rPr>
                      <w:rFonts w:cs="Times"/>
                      <w:color w:val="000000"/>
                      <w:sz w:val="22"/>
                      <w:szCs w:val="22"/>
                      <w:lang w:eastAsia="zh-CN"/>
                    </w:rPr>
                  </w:pPr>
                  <w:r w:rsidRPr="00A32D44">
                    <w:rPr>
                      <w:sz w:val="22"/>
                      <w:szCs w:val="22"/>
                    </w:rPr>
                    <w:t>FFS: granularity of functionality</w:t>
                  </w:r>
                </w:p>
              </w:tc>
            </w:tr>
          </w:tbl>
          <w:p w14:paraId="5A82844D" w14:textId="2CAA4B6E" w:rsidR="00897924" w:rsidRPr="00A32D44" w:rsidRDefault="00897924" w:rsidP="00BB1B76">
            <w:pPr>
              <w:pStyle w:val="5"/>
              <w:outlineLvl w:val="4"/>
              <w:rPr>
                <w:sz w:val="22"/>
                <w:szCs w:val="22"/>
              </w:rPr>
            </w:pPr>
            <w:r w:rsidRPr="00A32D44">
              <w:rPr>
                <w:rFonts w:eastAsia="等线"/>
                <w:sz w:val="22"/>
                <w:szCs w:val="22"/>
                <w:lang w:eastAsia="zh-CN"/>
              </w:rPr>
              <w:t>Note: whether and how to indicate Functionality will be discussed separately.</w:t>
            </w:r>
          </w:p>
          <w:p w14:paraId="7C9E7617" w14:textId="77777777" w:rsidR="00897924" w:rsidRPr="00A32D44" w:rsidRDefault="00897924" w:rsidP="00BB1B76">
            <w:pPr>
              <w:pStyle w:val="5"/>
              <w:outlineLvl w:val="4"/>
              <w:rPr>
                <w:sz w:val="22"/>
                <w:szCs w:val="22"/>
              </w:rPr>
            </w:pPr>
          </w:p>
          <w:p w14:paraId="6F97180B" w14:textId="641B823F" w:rsidR="00C21337" w:rsidRPr="00A32D44" w:rsidRDefault="00C21337" w:rsidP="00BB1B76">
            <w:pPr>
              <w:pStyle w:val="5"/>
              <w:outlineLvl w:val="4"/>
              <w:rPr>
                <w:sz w:val="22"/>
                <w:szCs w:val="22"/>
              </w:rPr>
            </w:pPr>
            <w:r w:rsidRPr="00A32D44">
              <w:rPr>
                <w:sz w:val="22"/>
                <w:szCs w:val="22"/>
              </w:rPr>
              <w:t>Proposal</w:t>
            </w:r>
            <w:r w:rsidRPr="00A32D44">
              <w:rPr>
                <w:rFonts w:hint="eastAsia"/>
                <w:sz w:val="22"/>
                <w:szCs w:val="22"/>
              </w:rPr>
              <w:t xml:space="preserve"> </w:t>
            </w:r>
            <w:r w:rsidRPr="00A32D44">
              <w:rPr>
                <w:sz w:val="22"/>
                <w:szCs w:val="22"/>
              </w:rPr>
              <w:t>4-14d</w:t>
            </w:r>
            <w:r w:rsidRPr="00A32D44">
              <w:rPr>
                <w:rFonts w:hint="eastAsia"/>
                <w:sz w:val="22"/>
                <w:szCs w:val="22"/>
              </w:rPr>
              <w:t xml:space="preserve">: </w:t>
            </w:r>
          </w:p>
          <w:p w14:paraId="12824ADF" w14:textId="77777777" w:rsidR="00C21337" w:rsidRPr="00A32D44" w:rsidRDefault="00C21337" w:rsidP="00BB1B76">
            <w:pPr>
              <w:jc w:val="both"/>
              <w:rPr>
                <w:sz w:val="22"/>
                <w:szCs w:val="22"/>
                <w:lang w:eastAsia="ja-JP"/>
              </w:rPr>
            </w:pPr>
          </w:p>
          <w:p w14:paraId="2B7EFDA4" w14:textId="77777777" w:rsidR="00C21337" w:rsidRPr="00A32D44" w:rsidRDefault="00C21337" w:rsidP="00BB1B76">
            <w:pPr>
              <w:rPr>
                <w:i/>
                <w:iCs/>
                <w:sz w:val="22"/>
                <w:szCs w:val="22"/>
                <w:lang w:val="en-GB"/>
              </w:rPr>
            </w:pPr>
            <w:r w:rsidRPr="00A32D44">
              <w:rPr>
                <w:i/>
                <w:iCs/>
                <w:sz w:val="22"/>
                <w:szCs w:val="22"/>
                <w:lang w:val="en-GB"/>
              </w:rPr>
              <w:t xml:space="preserve">Consider the following two potential approaches </w:t>
            </w:r>
            <w:bookmarkStart w:id="2" w:name="_Hlk127125619"/>
            <w:r w:rsidRPr="00A32D44">
              <w:rPr>
                <w:i/>
                <w:iCs/>
                <w:sz w:val="22"/>
                <w:szCs w:val="22"/>
                <w:lang w:val="en-GB"/>
              </w:rPr>
              <w:t xml:space="preserve">for model identification </w:t>
            </w:r>
            <w:bookmarkEnd w:id="2"/>
            <w:r w:rsidRPr="00A32D44">
              <w:rPr>
                <w:i/>
                <w:iCs/>
                <w:sz w:val="22"/>
                <w:szCs w:val="22"/>
                <w:lang w:val="en-GB"/>
              </w:rPr>
              <w:t>for further discussion:</w:t>
            </w:r>
          </w:p>
          <w:p w14:paraId="41D551FF" w14:textId="77777777" w:rsidR="00C21337" w:rsidRPr="00A32D44" w:rsidRDefault="00C21337" w:rsidP="00BB1B76">
            <w:pPr>
              <w:pStyle w:val="aff1"/>
              <w:numPr>
                <w:ilvl w:val="0"/>
                <w:numId w:val="32"/>
              </w:numPr>
              <w:ind w:firstLineChars="0"/>
              <w:rPr>
                <w:rFonts w:cstheme="minorHAnsi"/>
                <w:i/>
                <w:iCs/>
                <w:sz w:val="22"/>
                <w:szCs w:val="22"/>
                <w:lang w:val="en-GB"/>
              </w:rPr>
            </w:pPr>
            <w:r w:rsidRPr="00A32D44">
              <w:rPr>
                <w:rFonts w:cstheme="minorHAnsi"/>
                <w:i/>
                <w:iCs/>
                <w:sz w:val="22"/>
                <w:szCs w:val="22"/>
                <w:lang w:val="en-GB"/>
              </w:rPr>
              <w:t xml:space="preserve">Approach 1: Information about the model being identified is provided from </w:t>
            </w:r>
            <w:r w:rsidRPr="00A32D44">
              <w:rPr>
                <w:rFonts w:eastAsia="Malgun Gothic" w:cstheme="minorHAnsi"/>
                <w:i/>
                <w:iCs/>
                <w:sz w:val="22"/>
                <w:szCs w:val="22"/>
                <w:lang w:val="en-GB" w:eastAsia="ko-KR"/>
              </w:rPr>
              <w:t>a</w:t>
            </w:r>
            <w:r w:rsidRPr="00A32D44">
              <w:rPr>
                <w:rFonts w:cstheme="minorHAnsi"/>
                <w:i/>
                <w:iCs/>
                <w:sz w:val="22"/>
                <w:szCs w:val="22"/>
                <w:lang w:val="en-GB"/>
              </w:rPr>
              <w:t xml:space="preserve"> </w:t>
            </w:r>
            <w:r w:rsidRPr="00A32D44">
              <w:rPr>
                <w:rFonts w:eastAsia="Malgun Gothic" w:cstheme="minorHAnsi"/>
                <w:i/>
                <w:iCs/>
                <w:sz w:val="22"/>
                <w:szCs w:val="22"/>
                <w:lang w:val="en-GB" w:eastAsia="ko-KR"/>
              </w:rPr>
              <w:t>non-3GPP entity</w:t>
            </w:r>
            <w:r w:rsidRPr="00A32D44">
              <w:rPr>
                <w:rFonts w:cstheme="minorHAnsi"/>
                <w:i/>
                <w:iCs/>
                <w:sz w:val="22"/>
                <w:szCs w:val="22"/>
                <w:lang w:val="en-GB"/>
              </w:rPr>
              <w:t xml:space="preserve"> or an organization to the NW. (RAN1 transparent)</w:t>
            </w:r>
          </w:p>
          <w:p w14:paraId="2FB7802D" w14:textId="77777777" w:rsidR="00C21337" w:rsidRPr="00A32D44" w:rsidRDefault="00C21337" w:rsidP="00BB1B76">
            <w:pPr>
              <w:pStyle w:val="aff1"/>
              <w:numPr>
                <w:ilvl w:val="0"/>
                <w:numId w:val="32"/>
              </w:numPr>
              <w:ind w:firstLineChars="0"/>
              <w:rPr>
                <w:i/>
                <w:iCs/>
                <w:sz w:val="22"/>
                <w:szCs w:val="22"/>
                <w:lang w:val="en-GB"/>
              </w:rPr>
            </w:pPr>
            <w:r w:rsidRPr="00A32D44">
              <w:rPr>
                <w:rFonts w:cstheme="minorHAnsi"/>
                <w:i/>
                <w:iCs/>
                <w:color w:val="000000" w:themeColor="text1"/>
                <w:sz w:val="22"/>
                <w:szCs w:val="22"/>
                <w:lang w:val="en-GB"/>
              </w:rPr>
              <w:t xml:space="preserve">Approach </w:t>
            </w:r>
            <w:r w:rsidRPr="00A32D44">
              <w:rPr>
                <w:rFonts w:eastAsia="Malgun Gothic" w:cstheme="minorHAnsi"/>
                <w:i/>
                <w:iCs/>
                <w:color w:val="000000" w:themeColor="text1"/>
                <w:sz w:val="22"/>
                <w:szCs w:val="22"/>
                <w:lang w:val="en-GB" w:eastAsia="ko-KR"/>
              </w:rPr>
              <w:t>2</w:t>
            </w:r>
            <w:r w:rsidRPr="00A32D44">
              <w:rPr>
                <w:rFonts w:cstheme="minorHAnsi"/>
                <w:i/>
                <w:iCs/>
                <w:color w:val="000000" w:themeColor="text1"/>
                <w:sz w:val="22"/>
                <w:szCs w:val="22"/>
                <w:lang w:val="en-GB"/>
              </w:rPr>
              <w:t xml:space="preserve">: Model identity along with information about the model is shared from </w:t>
            </w:r>
            <w:r w:rsidRPr="00A32D44">
              <w:rPr>
                <w:rFonts w:eastAsia="Malgun Gothic" w:cstheme="minorHAnsi"/>
                <w:i/>
                <w:iCs/>
                <w:color w:val="000000" w:themeColor="text1"/>
                <w:sz w:val="22"/>
                <w:szCs w:val="22"/>
                <w:lang w:val="en-GB" w:eastAsia="ko-KR"/>
              </w:rPr>
              <w:t>the</w:t>
            </w:r>
            <w:r w:rsidRPr="00A32D44">
              <w:rPr>
                <w:rFonts w:cstheme="minorHAnsi"/>
                <w:i/>
                <w:iCs/>
                <w:color w:val="000000" w:themeColor="text1"/>
                <w:sz w:val="22"/>
                <w:szCs w:val="22"/>
                <w:lang w:val="en-GB"/>
              </w:rPr>
              <w:t xml:space="preserve"> </w:t>
            </w:r>
            <w:r w:rsidRPr="00A32D44">
              <w:rPr>
                <w:rFonts w:eastAsia="Malgun Gothic" w:cstheme="minorHAnsi"/>
                <w:i/>
                <w:iCs/>
                <w:color w:val="000000" w:themeColor="text1"/>
                <w:sz w:val="22"/>
                <w:szCs w:val="22"/>
                <w:lang w:val="en-GB" w:eastAsia="ko-KR"/>
              </w:rPr>
              <w:t>UE</w:t>
            </w:r>
            <w:r w:rsidRPr="00A32D44">
              <w:rPr>
                <w:rFonts w:cstheme="minorHAnsi"/>
                <w:i/>
                <w:iCs/>
                <w:color w:val="000000" w:themeColor="text1"/>
                <w:sz w:val="22"/>
                <w:szCs w:val="22"/>
                <w:lang w:val="en-GB"/>
              </w:rPr>
              <w:t xml:space="preserve"> to the NW.</w:t>
            </w:r>
          </w:p>
          <w:p w14:paraId="2DBCFE56" w14:textId="77777777" w:rsidR="00C21337" w:rsidRPr="00A32D44" w:rsidRDefault="00C21337" w:rsidP="00BB1B76">
            <w:pPr>
              <w:rPr>
                <w:i/>
                <w:iCs/>
                <w:sz w:val="22"/>
                <w:szCs w:val="22"/>
                <w:lang w:val="en-GB"/>
              </w:rPr>
            </w:pPr>
            <w:r w:rsidRPr="00A32D44">
              <w:rPr>
                <w:rFonts w:cstheme="minorHAnsi"/>
                <w:i/>
                <w:iCs/>
                <w:sz w:val="22"/>
                <w:szCs w:val="22"/>
                <w:lang w:val="en-GB"/>
              </w:rPr>
              <w:t>Note: Information about the model being identified may be separately provided/programmed from a non-3gpp entity or an organization to the UE. (No 3gpp specification impact)</w:t>
            </w:r>
          </w:p>
          <w:p w14:paraId="467607BA" w14:textId="77777777" w:rsidR="00C21337" w:rsidRPr="00A32D44" w:rsidRDefault="00C21337" w:rsidP="00BB1B76">
            <w:pPr>
              <w:rPr>
                <w:i/>
                <w:iCs/>
                <w:sz w:val="22"/>
                <w:szCs w:val="22"/>
                <w:lang w:val="en-GB"/>
              </w:rPr>
            </w:pPr>
            <w:r w:rsidRPr="00A32D44">
              <w:rPr>
                <w:rFonts w:eastAsia="Malgun Gothic" w:cstheme="minorHAnsi"/>
                <w:i/>
                <w:iCs/>
                <w:sz w:val="22"/>
                <w:szCs w:val="22"/>
                <w:lang w:eastAsia="ko-KR"/>
              </w:rPr>
              <w:t xml:space="preserve">Note: After or during model identification, </w:t>
            </w:r>
            <w:r w:rsidRPr="00A32D44">
              <w:rPr>
                <w:i/>
                <w:iCs/>
                <w:sz w:val="22"/>
                <w:szCs w:val="22"/>
                <w:lang w:val="en-GB"/>
              </w:rPr>
              <w:t>NW and UE may, if needed, communicate model availability/capability using the model identity.</w:t>
            </w:r>
          </w:p>
          <w:p w14:paraId="39134649" w14:textId="77777777" w:rsidR="00C21337" w:rsidRPr="00A32D44" w:rsidRDefault="00C21337" w:rsidP="00BB1B76">
            <w:pPr>
              <w:rPr>
                <w:rFonts w:eastAsia="Malgun Gothic" w:cstheme="minorHAnsi"/>
                <w:i/>
                <w:iCs/>
                <w:sz w:val="22"/>
                <w:szCs w:val="22"/>
                <w:lang w:eastAsia="ko-KR"/>
              </w:rPr>
            </w:pPr>
            <w:r w:rsidRPr="00A32D44">
              <w:rPr>
                <w:i/>
                <w:iCs/>
                <w:sz w:val="22"/>
                <w:szCs w:val="22"/>
                <w:lang w:val="en-GB"/>
              </w:rPr>
              <w:t>FFS: Information provided during model identification</w:t>
            </w:r>
          </w:p>
          <w:p w14:paraId="337C1E96" w14:textId="77777777" w:rsidR="00C21337" w:rsidRPr="00A32D44" w:rsidRDefault="00C21337" w:rsidP="00BB1B76">
            <w:pPr>
              <w:rPr>
                <w:i/>
                <w:iCs/>
                <w:sz w:val="22"/>
                <w:szCs w:val="22"/>
              </w:rPr>
            </w:pPr>
          </w:p>
          <w:p w14:paraId="3BAE1F95" w14:textId="77777777" w:rsidR="00C21337" w:rsidRPr="00A32D44" w:rsidRDefault="00C21337" w:rsidP="00BB1B76">
            <w:pPr>
              <w:rPr>
                <w:i/>
                <w:iCs/>
                <w:sz w:val="22"/>
                <w:szCs w:val="22"/>
              </w:rPr>
            </w:pPr>
            <w:r w:rsidRPr="00A32D44">
              <w:rPr>
                <w:i/>
                <w:iCs/>
                <w:sz w:val="22"/>
                <w:szCs w:val="22"/>
              </w:rP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21FE6EB9" w14:textId="77777777" w:rsidR="00C21337" w:rsidRPr="00A32D44" w:rsidRDefault="00C21337" w:rsidP="00BB1B76">
            <w:pPr>
              <w:rPr>
                <w:i/>
                <w:iCs/>
                <w:sz w:val="22"/>
                <w:szCs w:val="22"/>
              </w:rPr>
            </w:pPr>
            <w:r w:rsidRPr="00A32D44">
              <w:rPr>
                <w:i/>
                <w:iCs/>
                <w:sz w:val="22"/>
                <w:szCs w:val="22"/>
              </w:rPr>
              <w:t>Note: RAN1 can proceed other LCM discussions by simply assuming that model identification, if needed, has been done and that model identities, if needed, are available for the NW and the UE to utilize.</w:t>
            </w:r>
          </w:p>
          <w:p w14:paraId="38EA6FA5" w14:textId="77777777" w:rsidR="00C21337" w:rsidRPr="00A32D44" w:rsidRDefault="00C21337" w:rsidP="00BB1B76">
            <w:pPr>
              <w:rPr>
                <w:i/>
                <w:iCs/>
                <w:sz w:val="22"/>
                <w:szCs w:val="22"/>
              </w:rPr>
            </w:pPr>
          </w:p>
          <w:p w14:paraId="14C9EEE0" w14:textId="77777777" w:rsidR="00C21337" w:rsidRPr="00A32D44" w:rsidRDefault="00C21337" w:rsidP="00BB1B76">
            <w:pPr>
              <w:rPr>
                <w:i/>
                <w:iCs/>
                <w:sz w:val="22"/>
                <w:szCs w:val="22"/>
              </w:rPr>
            </w:pPr>
            <w:r w:rsidRPr="00A32D44">
              <w:rPr>
                <w:i/>
                <w:iCs/>
                <w:sz w:val="22"/>
                <w:szCs w:val="22"/>
              </w:rPr>
              <w:t>Note: Approaches for functionality identification are FFS and to be discussed.</w:t>
            </w:r>
          </w:p>
          <w:p w14:paraId="21DDCA5D" w14:textId="77777777" w:rsidR="00C21337" w:rsidRPr="00A32D44" w:rsidRDefault="00C21337" w:rsidP="00BB1B76">
            <w:pPr>
              <w:rPr>
                <w:sz w:val="22"/>
                <w:szCs w:val="22"/>
              </w:rPr>
            </w:pPr>
          </w:p>
        </w:tc>
      </w:tr>
      <w:bookmarkEnd w:id="1"/>
    </w:tbl>
    <w:p w14:paraId="6C0AE057" w14:textId="4E6FECEA" w:rsidR="00C21337" w:rsidRDefault="00C21337" w:rsidP="00F5633A">
      <w:pPr>
        <w:jc w:val="both"/>
        <w:rPr>
          <w:sz w:val="22"/>
          <w:szCs w:val="22"/>
          <w:lang w:eastAsia="ja-JP"/>
        </w:rPr>
      </w:pPr>
    </w:p>
    <w:p w14:paraId="5E8F07C4" w14:textId="5F359E2C" w:rsidR="009C3B90" w:rsidRDefault="008B3C51" w:rsidP="00F5633A">
      <w:pPr>
        <w:jc w:val="both"/>
        <w:rPr>
          <w:sz w:val="22"/>
          <w:szCs w:val="22"/>
          <w:lang w:eastAsia="ja-JP"/>
        </w:rPr>
      </w:pPr>
      <w:r>
        <w:rPr>
          <w:sz w:val="22"/>
          <w:szCs w:val="22"/>
          <w:lang w:eastAsia="ja-JP"/>
        </w:rPr>
        <w:t xml:space="preserve">Regarding </w:t>
      </w:r>
      <w:r w:rsidR="006E6330">
        <w:rPr>
          <w:sz w:val="22"/>
          <w:szCs w:val="22"/>
          <w:lang w:eastAsia="ja-JP"/>
        </w:rPr>
        <w:t xml:space="preserve">the </w:t>
      </w:r>
      <w:r>
        <w:rPr>
          <w:sz w:val="22"/>
          <w:szCs w:val="22"/>
          <w:lang w:eastAsia="ja-JP"/>
        </w:rPr>
        <w:t xml:space="preserve">two approaches for model identification </w:t>
      </w:r>
      <w:r w:rsidR="006E6330">
        <w:rPr>
          <w:sz w:val="22"/>
          <w:szCs w:val="22"/>
          <w:lang w:eastAsia="ja-JP"/>
        </w:rPr>
        <w:t xml:space="preserve">proposed </w:t>
      </w:r>
      <w:r>
        <w:rPr>
          <w:sz w:val="22"/>
          <w:szCs w:val="22"/>
          <w:lang w:eastAsia="ja-JP"/>
        </w:rPr>
        <w:t xml:space="preserve">in </w:t>
      </w:r>
      <w:r w:rsidRPr="008B3C51">
        <w:rPr>
          <w:sz w:val="22"/>
          <w:szCs w:val="22"/>
          <w:lang w:eastAsia="ja-JP"/>
        </w:rPr>
        <w:t>Proposal 4-14d</w:t>
      </w:r>
      <w:r>
        <w:rPr>
          <w:sz w:val="22"/>
          <w:szCs w:val="22"/>
          <w:lang w:eastAsia="ja-JP"/>
        </w:rPr>
        <w:t xml:space="preserve">, we agree to </w:t>
      </w:r>
      <w:r w:rsidR="006E6330">
        <w:rPr>
          <w:sz w:val="22"/>
          <w:szCs w:val="22"/>
          <w:lang w:eastAsia="ja-JP"/>
        </w:rPr>
        <w:t>have</w:t>
      </w:r>
      <w:r>
        <w:rPr>
          <w:sz w:val="22"/>
          <w:szCs w:val="22"/>
          <w:lang w:eastAsia="ja-JP"/>
        </w:rPr>
        <w:t xml:space="preserve"> these two approaches for further discussion. Besides, we think</w:t>
      </w:r>
      <w:r w:rsidR="003A45A6">
        <w:rPr>
          <w:sz w:val="22"/>
          <w:szCs w:val="22"/>
          <w:lang w:eastAsia="ja-JP"/>
        </w:rPr>
        <w:t xml:space="preserve"> that there is</w:t>
      </w:r>
      <w:r>
        <w:rPr>
          <w:sz w:val="22"/>
          <w:szCs w:val="22"/>
          <w:lang w:eastAsia="ja-JP"/>
        </w:rPr>
        <w:t xml:space="preserve"> another approach</w:t>
      </w:r>
      <w:r w:rsidR="003A45A6">
        <w:rPr>
          <w:sz w:val="22"/>
          <w:szCs w:val="22"/>
          <w:lang w:eastAsia="ja-JP"/>
        </w:rPr>
        <w:t xml:space="preserve"> that</w:t>
      </w:r>
      <w:r>
        <w:rPr>
          <w:sz w:val="22"/>
          <w:szCs w:val="22"/>
          <w:lang w:eastAsia="ja-JP"/>
        </w:rPr>
        <w:t xml:space="preserve"> should be considered as well. </w:t>
      </w:r>
      <w:r w:rsidR="0038785D">
        <w:rPr>
          <w:sz w:val="22"/>
          <w:szCs w:val="22"/>
          <w:lang w:eastAsia="ja-JP"/>
        </w:rPr>
        <w:t xml:space="preserve">If </w:t>
      </w:r>
      <w:r>
        <w:rPr>
          <w:sz w:val="22"/>
          <w:szCs w:val="22"/>
          <w:lang w:eastAsia="ja-JP"/>
        </w:rPr>
        <w:t xml:space="preserve">the </w:t>
      </w:r>
      <w:r w:rsidR="0038785D">
        <w:rPr>
          <w:sz w:val="22"/>
          <w:szCs w:val="22"/>
          <w:lang w:eastAsia="ja-JP"/>
        </w:rPr>
        <w:t xml:space="preserve">model is </w:t>
      </w:r>
      <w:r>
        <w:rPr>
          <w:sz w:val="22"/>
          <w:szCs w:val="22"/>
          <w:lang w:eastAsia="ja-JP"/>
        </w:rPr>
        <w:t xml:space="preserve">trained at </w:t>
      </w:r>
      <w:r w:rsidR="003A45A6">
        <w:rPr>
          <w:sz w:val="22"/>
          <w:szCs w:val="22"/>
          <w:lang w:eastAsia="ja-JP"/>
        </w:rPr>
        <w:t xml:space="preserve">the </w:t>
      </w:r>
      <w:r>
        <w:rPr>
          <w:sz w:val="22"/>
          <w:szCs w:val="22"/>
          <w:lang w:eastAsia="ja-JP"/>
        </w:rPr>
        <w:t>NW side and is</w:t>
      </w:r>
      <w:r w:rsidR="0038785D">
        <w:rPr>
          <w:sz w:val="22"/>
          <w:szCs w:val="22"/>
          <w:lang w:eastAsia="ja-JP"/>
        </w:rPr>
        <w:t xml:space="preserve"> transferred from NW to UE, the model ID </w:t>
      </w:r>
      <w:r w:rsidR="006E6330">
        <w:rPr>
          <w:sz w:val="22"/>
          <w:szCs w:val="22"/>
          <w:lang w:eastAsia="ja-JP"/>
        </w:rPr>
        <w:t>should be</w:t>
      </w:r>
      <w:r>
        <w:rPr>
          <w:sz w:val="22"/>
          <w:szCs w:val="22"/>
          <w:lang w:eastAsia="ja-JP"/>
        </w:rPr>
        <w:t xml:space="preserve"> assigned by NW and </w:t>
      </w:r>
      <w:r w:rsidR="006E6330">
        <w:rPr>
          <w:sz w:val="22"/>
          <w:szCs w:val="22"/>
          <w:lang w:eastAsia="ja-JP"/>
        </w:rPr>
        <w:t xml:space="preserve">is </w:t>
      </w:r>
      <w:r>
        <w:rPr>
          <w:sz w:val="22"/>
          <w:szCs w:val="22"/>
          <w:lang w:eastAsia="ja-JP"/>
        </w:rPr>
        <w:t xml:space="preserve">sent to UE </w:t>
      </w:r>
      <w:r w:rsidR="003A45A6">
        <w:rPr>
          <w:sz w:val="22"/>
          <w:szCs w:val="22"/>
          <w:lang w:eastAsia="ja-JP"/>
        </w:rPr>
        <w:t xml:space="preserve">together </w:t>
      </w:r>
      <w:r>
        <w:rPr>
          <w:sz w:val="22"/>
          <w:szCs w:val="22"/>
          <w:lang w:eastAsia="ja-JP"/>
        </w:rPr>
        <w:t>with the</w:t>
      </w:r>
      <w:r w:rsidR="0038785D">
        <w:rPr>
          <w:sz w:val="22"/>
          <w:szCs w:val="22"/>
          <w:lang w:eastAsia="ja-JP"/>
        </w:rPr>
        <w:t xml:space="preserve"> model structure/parameters. The other possibility is that NW </w:t>
      </w:r>
      <w:r w:rsidR="003A45A6">
        <w:rPr>
          <w:sz w:val="22"/>
          <w:szCs w:val="22"/>
          <w:lang w:eastAsia="ja-JP"/>
        </w:rPr>
        <w:t xml:space="preserve">inquiries </w:t>
      </w:r>
      <w:r w:rsidR="0038785D">
        <w:rPr>
          <w:sz w:val="22"/>
          <w:szCs w:val="22"/>
          <w:lang w:eastAsia="ja-JP"/>
        </w:rPr>
        <w:t xml:space="preserve">UE </w:t>
      </w:r>
      <w:r w:rsidR="006E6330">
        <w:rPr>
          <w:sz w:val="22"/>
          <w:szCs w:val="22"/>
          <w:lang w:eastAsia="ja-JP"/>
        </w:rPr>
        <w:t xml:space="preserve">for its </w:t>
      </w:r>
      <w:r w:rsidR="0038785D">
        <w:rPr>
          <w:sz w:val="22"/>
          <w:szCs w:val="22"/>
          <w:lang w:eastAsia="ja-JP"/>
        </w:rPr>
        <w:t xml:space="preserve">AI/ML capability, </w:t>
      </w:r>
      <w:r w:rsidR="003A45A6">
        <w:rPr>
          <w:sz w:val="22"/>
          <w:szCs w:val="22"/>
          <w:lang w:eastAsia="ja-JP"/>
        </w:rPr>
        <w:t xml:space="preserve">and </w:t>
      </w:r>
      <w:r w:rsidR="0038785D">
        <w:rPr>
          <w:sz w:val="22"/>
          <w:szCs w:val="22"/>
          <w:lang w:eastAsia="ja-JP"/>
        </w:rPr>
        <w:t>with the reported information</w:t>
      </w:r>
      <w:r w:rsidR="00093B01">
        <w:rPr>
          <w:sz w:val="22"/>
          <w:szCs w:val="22"/>
          <w:lang w:eastAsia="ja-JP"/>
        </w:rPr>
        <w:t xml:space="preserve"> from UE</w:t>
      </w:r>
      <w:r w:rsidR="0038785D">
        <w:rPr>
          <w:sz w:val="22"/>
          <w:szCs w:val="22"/>
          <w:lang w:eastAsia="ja-JP"/>
        </w:rPr>
        <w:t xml:space="preserve">, </w:t>
      </w:r>
      <w:r w:rsidR="003A45A6">
        <w:rPr>
          <w:sz w:val="22"/>
          <w:szCs w:val="22"/>
          <w:lang w:eastAsia="ja-JP"/>
        </w:rPr>
        <w:t xml:space="preserve">the </w:t>
      </w:r>
      <w:r w:rsidR="0038785D">
        <w:rPr>
          <w:sz w:val="22"/>
          <w:szCs w:val="22"/>
          <w:lang w:eastAsia="ja-JP"/>
        </w:rPr>
        <w:t>NW assign</w:t>
      </w:r>
      <w:r w:rsidR="006E6330">
        <w:rPr>
          <w:sz w:val="22"/>
          <w:szCs w:val="22"/>
          <w:lang w:eastAsia="ja-JP"/>
        </w:rPr>
        <w:t>s</w:t>
      </w:r>
      <w:r w:rsidR="0038785D">
        <w:rPr>
          <w:sz w:val="22"/>
          <w:szCs w:val="22"/>
          <w:lang w:eastAsia="ja-JP"/>
        </w:rPr>
        <w:t xml:space="preserve"> model ID to </w:t>
      </w:r>
      <w:r w:rsidR="006E6330">
        <w:rPr>
          <w:sz w:val="22"/>
          <w:szCs w:val="22"/>
          <w:lang w:eastAsia="ja-JP"/>
        </w:rPr>
        <w:t xml:space="preserve">the </w:t>
      </w:r>
      <w:r w:rsidR="0038785D">
        <w:rPr>
          <w:sz w:val="22"/>
          <w:szCs w:val="22"/>
          <w:lang w:eastAsia="ja-JP"/>
        </w:rPr>
        <w:t>UE</w:t>
      </w:r>
      <w:r>
        <w:rPr>
          <w:sz w:val="22"/>
          <w:szCs w:val="22"/>
          <w:lang w:eastAsia="ja-JP"/>
        </w:rPr>
        <w:t>.</w:t>
      </w:r>
      <w:r w:rsidR="0038785D">
        <w:rPr>
          <w:sz w:val="22"/>
          <w:szCs w:val="22"/>
          <w:lang w:eastAsia="ja-JP"/>
        </w:rPr>
        <w:t xml:space="preserve"> </w:t>
      </w:r>
      <w:r w:rsidR="00EC14E7">
        <w:rPr>
          <w:sz w:val="22"/>
          <w:szCs w:val="22"/>
          <w:lang w:eastAsia="ja-JP"/>
        </w:rPr>
        <w:t xml:space="preserve">When applying AI/ML to real network applications, </w:t>
      </w:r>
      <w:r w:rsidR="003A2E99">
        <w:rPr>
          <w:sz w:val="22"/>
          <w:szCs w:val="22"/>
          <w:lang w:eastAsia="ja-JP"/>
        </w:rPr>
        <w:t xml:space="preserve">with </w:t>
      </w:r>
      <w:r w:rsidR="003A2E99">
        <w:rPr>
          <w:rFonts w:eastAsiaTheme="minorEastAsia" w:hint="eastAsia"/>
          <w:sz w:val="22"/>
          <w:szCs w:val="22"/>
          <w:lang w:eastAsia="zh-CN"/>
        </w:rPr>
        <w:t>t</w:t>
      </w:r>
      <w:r w:rsidR="003A2E99">
        <w:rPr>
          <w:rFonts w:eastAsiaTheme="minorEastAsia"/>
          <w:sz w:val="22"/>
          <w:szCs w:val="22"/>
          <w:lang w:eastAsia="zh-CN"/>
        </w:rPr>
        <w:t>he consideration of computation capability limit</w:t>
      </w:r>
      <w:r w:rsidR="003A2E99">
        <w:rPr>
          <w:sz w:val="22"/>
          <w:szCs w:val="22"/>
          <w:lang w:eastAsia="ja-JP"/>
        </w:rPr>
        <w:t xml:space="preserve">, </w:t>
      </w:r>
      <w:r w:rsidR="00EC14E7">
        <w:rPr>
          <w:sz w:val="22"/>
          <w:szCs w:val="22"/>
          <w:lang w:eastAsia="ja-JP"/>
        </w:rPr>
        <w:t>w</w:t>
      </w:r>
      <w:r w:rsidR="009C3B90">
        <w:rPr>
          <w:sz w:val="22"/>
          <w:szCs w:val="22"/>
          <w:lang w:eastAsia="ja-JP"/>
        </w:rPr>
        <w:t>e think</w:t>
      </w:r>
      <w:r w:rsidR="003A45A6">
        <w:rPr>
          <w:sz w:val="22"/>
          <w:szCs w:val="22"/>
          <w:lang w:eastAsia="ja-JP"/>
        </w:rPr>
        <w:t xml:space="preserve"> that</w:t>
      </w:r>
      <w:r w:rsidR="009C3B90">
        <w:rPr>
          <w:sz w:val="22"/>
          <w:szCs w:val="22"/>
          <w:lang w:eastAsia="ja-JP"/>
        </w:rPr>
        <w:t xml:space="preserve"> it is hard to use a universal model</w:t>
      </w:r>
      <w:r w:rsidR="00EC14E7">
        <w:rPr>
          <w:sz w:val="22"/>
          <w:szCs w:val="22"/>
          <w:lang w:eastAsia="ja-JP"/>
        </w:rPr>
        <w:t xml:space="preserve"> at UE side </w:t>
      </w:r>
      <w:r w:rsidR="009C3B90">
        <w:rPr>
          <w:sz w:val="22"/>
          <w:szCs w:val="22"/>
          <w:lang w:eastAsia="ja-JP"/>
        </w:rPr>
        <w:t xml:space="preserve">to cover </w:t>
      </w:r>
      <w:r w:rsidR="00EC14E7">
        <w:rPr>
          <w:sz w:val="22"/>
          <w:szCs w:val="22"/>
          <w:lang w:eastAsia="ja-JP"/>
        </w:rPr>
        <w:t>all the</w:t>
      </w:r>
      <w:r w:rsidR="009C3B90">
        <w:rPr>
          <w:sz w:val="22"/>
          <w:szCs w:val="22"/>
          <w:lang w:eastAsia="ja-JP"/>
        </w:rPr>
        <w:t xml:space="preserve"> scenarios </w:t>
      </w:r>
      <w:r w:rsidR="00EC14E7">
        <w:rPr>
          <w:sz w:val="22"/>
          <w:szCs w:val="22"/>
          <w:lang w:eastAsia="ja-JP"/>
        </w:rPr>
        <w:t xml:space="preserve">the UE may </w:t>
      </w:r>
      <w:r w:rsidR="00CC16CF">
        <w:rPr>
          <w:sz w:val="22"/>
          <w:szCs w:val="22"/>
          <w:lang w:eastAsia="ja-JP"/>
        </w:rPr>
        <w:t>apply</w:t>
      </w:r>
      <w:r w:rsidR="003A2E99">
        <w:rPr>
          <w:sz w:val="22"/>
          <w:szCs w:val="22"/>
          <w:lang w:eastAsia="ja-JP"/>
        </w:rPr>
        <w:t xml:space="preserve"> </w:t>
      </w:r>
      <w:r w:rsidR="003A45A6">
        <w:rPr>
          <w:sz w:val="22"/>
          <w:szCs w:val="22"/>
          <w:lang w:eastAsia="ja-JP"/>
        </w:rPr>
        <w:t>,</w:t>
      </w:r>
      <w:r w:rsidR="00EC14E7">
        <w:rPr>
          <w:sz w:val="22"/>
          <w:szCs w:val="22"/>
          <w:lang w:eastAsia="ja-JP"/>
        </w:rPr>
        <w:t xml:space="preserve"> since it is equivalent to </w:t>
      </w:r>
      <w:r w:rsidR="00CC16CF">
        <w:rPr>
          <w:sz w:val="22"/>
          <w:szCs w:val="22"/>
          <w:lang w:eastAsia="ja-JP"/>
        </w:rPr>
        <w:t xml:space="preserve">use </w:t>
      </w:r>
      <w:r w:rsidR="00EC14E7">
        <w:rPr>
          <w:sz w:val="22"/>
          <w:szCs w:val="22"/>
          <w:lang w:eastAsia="ja-JP"/>
        </w:rPr>
        <w:t xml:space="preserve">a kind of advanced signal processing algorithm. For an intelligent algorithm, it </w:t>
      </w:r>
      <w:r w:rsidR="00CC16CF">
        <w:rPr>
          <w:sz w:val="22"/>
          <w:szCs w:val="22"/>
          <w:lang w:eastAsia="ja-JP"/>
        </w:rPr>
        <w:t xml:space="preserve">is </w:t>
      </w:r>
      <w:r w:rsidR="003A45A6">
        <w:rPr>
          <w:sz w:val="22"/>
          <w:szCs w:val="22"/>
          <w:lang w:eastAsia="ja-JP"/>
        </w:rPr>
        <w:t xml:space="preserve">desirable </w:t>
      </w:r>
      <w:r w:rsidR="00CC16CF">
        <w:rPr>
          <w:sz w:val="22"/>
          <w:szCs w:val="22"/>
          <w:lang w:eastAsia="ja-JP"/>
        </w:rPr>
        <w:t xml:space="preserve">if the algorithm can </w:t>
      </w:r>
      <w:r w:rsidR="00EC14E7">
        <w:rPr>
          <w:sz w:val="22"/>
          <w:szCs w:val="22"/>
          <w:lang w:eastAsia="ja-JP"/>
        </w:rPr>
        <w:t>shap</w:t>
      </w:r>
      <w:r w:rsidR="00CC16CF">
        <w:rPr>
          <w:sz w:val="22"/>
          <w:szCs w:val="22"/>
          <w:lang w:eastAsia="ja-JP"/>
        </w:rPr>
        <w:t>e</w:t>
      </w:r>
      <w:r w:rsidR="00EC14E7">
        <w:rPr>
          <w:sz w:val="22"/>
          <w:szCs w:val="22"/>
          <w:lang w:eastAsia="ja-JP"/>
        </w:rPr>
        <w:t xml:space="preserve"> itself </w:t>
      </w:r>
      <w:r w:rsidR="00CC16CF">
        <w:rPr>
          <w:sz w:val="22"/>
          <w:szCs w:val="22"/>
          <w:lang w:eastAsia="ja-JP"/>
        </w:rPr>
        <w:t xml:space="preserve">and adapt </w:t>
      </w:r>
      <w:r w:rsidR="00EC14E7">
        <w:rPr>
          <w:sz w:val="22"/>
          <w:szCs w:val="22"/>
          <w:lang w:eastAsia="ja-JP"/>
        </w:rPr>
        <w:t xml:space="preserve">to </w:t>
      </w:r>
      <w:r w:rsidR="00CC16CF">
        <w:rPr>
          <w:sz w:val="22"/>
          <w:szCs w:val="22"/>
          <w:lang w:eastAsia="ja-JP"/>
        </w:rPr>
        <w:t xml:space="preserve">its </w:t>
      </w:r>
      <w:r w:rsidR="00EC14E7">
        <w:rPr>
          <w:sz w:val="22"/>
          <w:szCs w:val="22"/>
          <w:lang w:eastAsia="ja-JP"/>
        </w:rPr>
        <w:t>radio environments</w:t>
      </w:r>
      <w:r w:rsidR="003A45A6">
        <w:rPr>
          <w:sz w:val="22"/>
          <w:szCs w:val="22"/>
          <w:lang w:eastAsia="ja-JP"/>
        </w:rPr>
        <w:t xml:space="preserve"> in use</w:t>
      </w:r>
      <w:r w:rsidR="003A2E99">
        <w:rPr>
          <w:sz w:val="22"/>
          <w:szCs w:val="22"/>
          <w:lang w:eastAsia="ja-JP"/>
        </w:rPr>
        <w:t xml:space="preserve"> autonomously</w:t>
      </w:r>
      <w:r w:rsidR="00EC14E7">
        <w:rPr>
          <w:sz w:val="22"/>
          <w:szCs w:val="22"/>
          <w:lang w:eastAsia="ja-JP"/>
        </w:rPr>
        <w:t>.</w:t>
      </w:r>
      <w:r w:rsidR="00CC16CF">
        <w:rPr>
          <w:sz w:val="22"/>
          <w:szCs w:val="22"/>
          <w:lang w:eastAsia="ja-JP"/>
        </w:rPr>
        <w:t xml:space="preserve"> Considering </w:t>
      </w:r>
      <w:r w:rsidR="003A45A6">
        <w:rPr>
          <w:sz w:val="22"/>
          <w:szCs w:val="22"/>
          <w:lang w:eastAsia="ja-JP"/>
        </w:rPr>
        <w:t xml:space="preserve">that </w:t>
      </w:r>
      <w:r w:rsidR="00CC16CF">
        <w:rPr>
          <w:sz w:val="22"/>
          <w:szCs w:val="22"/>
          <w:lang w:eastAsia="ja-JP"/>
        </w:rPr>
        <w:t>online training and real</w:t>
      </w:r>
      <w:r w:rsidR="004A78D4">
        <w:rPr>
          <w:sz w:val="22"/>
          <w:szCs w:val="22"/>
          <w:lang w:eastAsia="ja-JP"/>
        </w:rPr>
        <w:t xml:space="preserve"> </w:t>
      </w:r>
      <w:r w:rsidR="00CC16CF">
        <w:rPr>
          <w:sz w:val="22"/>
          <w:szCs w:val="22"/>
          <w:lang w:eastAsia="ja-JP"/>
        </w:rPr>
        <w:t>time updating is not feasible in short term, we think</w:t>
      </w:r>
      <w:r w:rsidR="003A45A6">
        <w:rPr>
          <w:sz w:val="22"/>
          <w:szCs w:val="22"/>
          <w:lang w:eastAsia="ja-JP"/>
        </w:rPr>
        <w:t xml:space="preserve"> that</w:t>
      </w:r>
      <w:r w:rsidR="009C3B90">
        <w:rPr>
          <w:sz w:val="22"/>
          <w:szCs w:val="22"/>
          <w:lang w:eastAsia="ja-JP"/>
        </w:rPr>
        <w:t xml:space="preserve"> </w:t>
      </w:r>
      <w:r w:rsidR="009C3B90" w:rsidRPr="009C3B90">
        <w:rPr>
          <w:sz w:val="22"/>
          <w:szCs w:val="22"/>
          <w:lang w:eastAsia="ja-JP"/>
        </w:rPr>
        <w:t>mu</w:t>
      </w:r>
      <w:r w:rsidR="009C3B90">
        <w:rPr>
          <w:sz w:val="22"/>
          <w:szCs w:val="22"/>
          <w:lang w:eastAsia="ja-JP"/>
        </w:rPr>
        <w:t>ltiple models</w:t>
      </w:r>
      <w:r w:rsidR="00CC16CF">
        <w:rPr>
          <w:sz w:val="22"/>
          <w:szCs w:val="22"/>
          <w:lang w:eastAsia="ja-JP"/>
        </w:rPr>
        <w:t xml:space="preserve"> </w:t>
      </w:r>
      <w:r w:rsidR="004A78D4">
        <w:rPr>
          <w:sz w:val="22"/>
          <w:szCs w:val="22"/>
          <w:lang w:eastAsia="ja-JP"/>
        </w:rPr>
        <w:t xml:space="preserve">for a specific functionality </w:t>
      </w:r>
      <w:r w:rsidR="00CC16CF">
        <w:rPr>
          <w:sz w:val="22"/>
          <w:szCs w:val="22"/>
          <w:lang w:eastAsia="ja-JP"/>
        </w:rPr>
        <w:t xml:space="preserve">with model switching </w:t>
      </w:r>
      <w:r w:rsidR="004A78D4">
        <w:rPr>
          <w:sz w:val="22"/>
          <w:szCs w:val="22"/>
          <w:lang w:eastAsia="ja-JP"/>
        </w:rPr>
        <w:t>capable for scenario adaptation would be the fundamental request to a practical UE with AI/ML for air interface</w:t>
      </w:r>
      <w:r w:rsidR="006265E6">
        <w:rPr>
          <w:sz w:val="22"/>
          <w:szCs w:val="22"/>
          <w:lang w:eastAsia="ja-JP"/>
        </w:rPr>
        <w:t xml:space="preserve"> capability in </w:t>
      </w:r>
      <w:r w:rsidR="00CC16CF">
        <w:rPr>
          <w:sz w:val="22"/>
          <w:szCs w:val="22"/>
          <w:lang w:eastAsia="ja-JP"/>
        </w:rPr>
        <w:t>real application.</w:t>
      </w:r>
      <w:r w:rsidR="009C3B90">
        <w:rPr>
          <w:sz w:val="22"/>
          <w:szCs w:val="22"/>
          <w:lang w:eastAsia="ja-JP"/>
        </w:rPr>
        <w:t xml:space="preserve"> In this sense, model ID is an efficient way for NW side to </w:t>
      </w:r>
      <w:r w:rsidR="00CC16CF">
        <w:rPr>
          <w:sz w:val="22"/>
          <w:szCs w:val="22"/>
          <w:lang w:eastAsia="ja-JP"/>
        </w:rPr>
        <w:t>manage the models at UE side</w:t>
      </w:r>
      <w:r w:rsidR="009C3B90">
        <w:rPr>
          <w:sz w:val="22"/>
          <w:szCs w:val="22"/>
          <w:lang w:eastAsia="ja-JP"/>
        </w:rPr>
        <w:t>.</w:t>
      </w:r>
    </w:p>
    <w:p w14:paraId="2E70F706" w14:textId="77777777" w:rsidR="009C3B90" w:rsidRDefault="009C3B90" w:rsidP="009C3B90">
      <w:pPr>
        <w:jc w:val="both"/>
        <w:rPr>
          <w:b/>
          <w:bCs/>
          <w:sz w:val="22"/>
          <w:szCs w:val="22"/>
          <w:lang w:eastAsia="ja-JP"/>
        </w:rPr>
      </w:pPr>
      <w:r w:rsidRPr="009C3B90">
        <w:rPr>
          <w:b/>
          <w:bCs/>
          <w:sz w:val="22"/>
          <w:szCs w:val="22"/>
          <w:lang w:eastAsia="ja-JP"/>
        </w:rPr>
        <w:t xml:space="preserve"> </w:t>
      </w:r>
    </w:p>
    <w:p w14:paraId="56E30F7D" w14:textId="11171968" w:rsidR="003A45A6" w:rsidRPr="003A45A6" w:rsidRDefault="009C3B90" w:rsidP="009C3B90">
      <w:pPr>
        <w:jc w:val="both"/>
        <w:rPr>
          <w:b/>
          <w:bCs/>
          <w:sz w:val="22"/>
          <w:szCs w:val="22"/>
          <w:lang w:eastAsia="ja-JP"/>
        </w:rPr>
      </w:pPr>
      <w:bookmarkStart w:id="3" w:name="_Hlk127292279"/>
      <w:r w:rsidRPr="009C3B90">
        <w:rPr>
          <w:b/>
          <w:bCs/>
          <w:sz w:val="22"/>
          <w:szCs w:val="22"/>
          <w:lang w:eastAsia="ja-JP"/>
        </w:rPr>
        <w:t>Proposal 1:</w:t>
      </w:r>
      <w:r w:rsidR="00A03F02">
        <w:rPr>
          <w:b/>
          <w:bCs/>
          <w:sz w:val="22"/>
          <w:szCs w:val="22"/>
          <w:lang w:eastAsia="ja-JP"/>
        </w:rPr>
        <w:t xml:space="preserve"> </w:t>
      </w:r>
      <w:r w:rsidRPr="009C3B90">
        <w:rPr>
          <w:b/>
          <w:bCs/>
          <w:sz w:val="22"/>
          <w:szCs w:val="22"/>
          <w:lang w:eastAsia="ja-JP"/>
        </w:rPr>
        <w:t>Add Approach 3 besides the two proposed approaches of model identification for further study:</w:t>
      </w:r>
    </w:p>
    <w:p w14:paraId="0CF07805" w14:textId="2CC4D433" w:rsidR="009C3B90" w:rsidRPr="00CF2A4C" w:rsidRDefault="009C3B90" w:rsidP="00CF2A4C">
      <w:pPr>
        <w:pStyle w:val="aff1"/>
        <w:numPr>
          <w:ilvl w:val="0"/>
          <w:numId w:val="51"/>
        </w:numPr>
        <w:ind w:firstLineChars="0"/>
        <w:jc w:val="both"/>
        <w:rPr>
          <w:b/>
          <w:bCs/>
          <w:sz w:val="22"/>
          <w:szCs w:val="22"/>
          <w:lang w:eastAsia="ja-JP"/>
        </w:rPr>
      </w:pPr>
      <w:r w:rsidRPr="00CF2A4C">
        <w:rPr>
          <w:b/>
          <w:bCs/>
          <w:sz w:val="22"/>
          <w:szCs w:val="22"/>
          <w:lang w:eastAsia="ja-JP"/>
        </w:rPr>
        <w:t>Model identity is assigned from NW to UE, upon model information reported from UE</w:t>
      </w:r>
      <w:r w:rsidR="00DD5FA6" w:rsidRPr="00CF2A4C">
        <w:rPr>
          <w:b/>
          <w:bCs/>
          <w:sz w:val="22"/>
          <w:szCs w:val="22"/>
          <w:lang w:eastAsia="ja-JP"/>
        </w:rPr>
        <w:t>.</w:t>
      </w:r>
    </w:p>
    <w:bookmarkEnd w:id="3"/>
    <w:p w14:paraId="3F870337" w14:textId="0038FEDC" w:rsidR="009C3B90" w:rsidRDefault="009C3B90" w:rsidP="00F5633A">
      <w:pPr>
        <w:jc w:val="both"/>
        <w:rPr>
          <w:sz w:val="22"/>
          <w:szCs w:val="22"/>
          <w:lang w:eastAsia="ja-JP"/>
        </w:rPr>
      </w:pPr>
    </w:p>
    <w:p w14:paraId="02E1731F" w14:textId="31F65937" w:rsidR="00AF4E3D" w:rsidRDefault="00776E81" w:rsidP="00F5633A">
      <w:pPr>
        <w:jc w:val="both"/>
        <w:rPr>
          <w:sz w:val="22"/>
          <w:szCs w:val="22"/>
          <w:lang w:eastAsia="ja-JP"/>
        </w:rPr>
      </w:pPr>
      <w:r>
        <w:rPr>
          <w:sz w:val="22"/>
          <w:szCs w:val="22"/>
          <w:lang w:eastAsia="ja-JP"/>
        </w:rPr>
        <w:lastRenderedPageBreak/>
        <w:t xml:space="preserve">Instead of model-ID-based model identification, some companies suggest to study </w:t>
      </w:r>
      <w:r w:rsidR="00AF4E3D">
        <w:rPr>
          <w:sz w:val="22"/>
          <w:szCs w:val="22"/>
          <w:lang w:eastAsia="ja-JP"/>
        </w:rPr>
        <w:t>functionality-</w:t>
      </w:r>
      <w:r w:rsidR="0002013C">
        <w:rPr>
          <w:sz w:val="22"/>
          <w:szCs w:val="22"/>
          <w:lang w:eastAsia="ja-JP"/>
        </w:rPr>
        <w:t xml:space="preserve">based model </w:t>
      </w:r>
      <w:r>
        <w:rPr>
          <w:sz w:val="22"/>
          <w:szCs w:val="22"/>
          <w:lang w:eastAsia="ja-JP"/>
        </w:rPr>
        <w:t>identification</w:t>
      </w:r>
      <w:r w:rsidR="0002013C">
        <w:rPr>
          <w:sz w:val="22"/>
          <w:szCs w:val="22"/>
          <w:lang w:eastAsia="ja-JP"/>
        </w:rPr>
        <w:t xml:space="preserve"> in the previous meeting</w:t>
      </w:r>
      <w:r w:rsidR="005F5B4B">
        <w:rPr>
          <w:sz w:val="22"/>
          <w:szCs w:val="22"/>
          <w:lang w:eastAsia="ja-JP"/>
        </w:rPr>
        <w:t xml:space="preserve"> [1]</w:t>
      </w:r>
      <w:r w:rsidR="0002013C">
        <w:rPr>
          <w:sz w:val="22"/>
          <w:szCs w:val="22"/>
          <w:lang w:eastAsia="ja-JP"/>
        </w:rPr>
        <w:t xml:space="preserve">. It is assumed that </w:t>
      </w:r>
      <w:r w:rsidR="00AF4E3D">
        <w:rPr>
          <w:sz w:val="22"/>
          <w:szCs w:val="22"/>
          <w:lang w:eastAsia="ja-JP"/>
        </w:rPr>
        <w:t xml:space="preserve">model activation/deactivation can be realized </w:t>
      </w:r>
      <w:r w:rsidR="0002013C">
        <w:rPr>
          <w:sz w:val="22"/>
          <w:szCs w:val="22"/>
          <w:lang w:eastAsia="ja-JP"/>
        </w:rPr>
        <w:t>based on</w:t>
      </w:r>
      <w:r w:rsidR="00AF4E3D">
        <w:rPr>
          <w:sz w:val="22"/>
          <w:szCs w:val="22"/>
          <w:lang w:eastAsia="ja-JP"/>
        </w:rPr>
        <w:t xml:space="preserve"> functionality </w:t>
      </w:r>
      <w:r w:rsidR="0002013C">
        <w:rPr>
          <w:sz w:val="22"/>
          <w:szCs w:val="22"/>
          <w:lang w:eastAsia="ja-JP"/>
        </w:rPr>
        <w:t>identification</w:t>
      </w:r>
      <w:r w:rsidR="00AF4E3D">
        <w:rPr>
          <w:sz w:val="22"/>
          <w:szCs w:val="22"/>
          <w:lang w:eastAsia="ja-JP"/>
        </w:rPr>
        <w:t xml:space="preserve"> </w:t>
      </w:r>
      <w:r w:rsidR="00D964B6">
        <w:rPr>
          <w:sz w:val="22"/>
          <w:szCs w:val="22"/>
          <w:lang w:eastAsia="ja-JP"/>
        </w:rPr>
        <w:t xml:space="preserve">through </w:t>
      </w:r>
      <w:r w:rsidR="005F5B4B">
        <w:rPr>
          <w:sz w:val="22"/>
          <w:szCs w:val="22"/>
          <w:lang w:eastAsia="ja-JP"/>
        </w:rPr>
        <w:t>a UE-capability-report-</w:t>
      </w:r>
      <w:r w:rsidR="00D964B6">
        <w:rPr>
          <w:sz w:val="22"/>
          <w:szCs w:val="22"/>
          <w:lang w:eastAsia="ja-JP"/>
        </w:rPr>
        <w:t>like procedure</w:t>
      </w:r>
      <w:r w:rsidR="00AF4E3D">
        <w:rPr>
          <w:sz w:val="22"/>
          <w:szCs w:val="22"/>
          <w:lang w:eastAsia="ja-JP"/>
        </w:rPr>
        <w:t>. In the case that only one model is reported for a functionality, direct model activation or deactivation can handle</w:t>
      </w:r>
      <w:r w:rsidR="00D964B6">
        <w:rPr>
          <w:sz w:val="22"/>
          <w:szCs w:val="22"/>
          <w:lang w:eastAsia="ja-JP"/>
        </w:rPr>
        <w:t xml:space="preserve"> the</w:t>
      </w:r>
      <w:r w:rsidR="00AF4E3D">
        <w:rPr>
          <w:sz w:val="22"/>
          <w:szCs w:val="22"/>
          <w:lang w:eastAsia="ja-JP"/>
        </w:rPr>
        <w:t xml:space="preserve"> basic model operations. But it would become difficult when multiple models for one functionality</w:t>
      </w:r>
      <w:r w:rsidR="00F36657">
        <w:rPr>
          <w:sz w:val="22"/>
          <w:szCs w:val="22"/>
          <w:lang w:eastAsia="ja-JP"/>
        </w:rPr>
        <w:t xml:space="preserve"> exist</w:t>
      </w:r>
      <w:r w:rsidR="00AF4E3D">
        <w:rPr>
          <w:sz w:val="22"/>
          <w:szCs w:val="22"/>
          <w:lang w:eastAsia="ja-JP"/>
        </w:rPr>
        <w:t xml:space="preserve"> </w:t>
      </w:r>
      <w:r w:rsidR="0002013C">
        <w:rPr>
          <w:sz w:val="22"/>
          <w:szCs w:val="22"/>
          <w:lang w:eastAsia="ja-JP"/>
        </w:rPr>
        <w:t>at UE side</w:t>
      </w:r>
      <w:r w:rsidR="00AF4E3D">
        <w:rPr>
          <w:sz w:val="22"/>
          <w:szCs w:val="22"/>
          <w:lang w:eastAsia="ja-JP"/>
        </w:rPr>
        <w:t>.</w:t>
      </w:r>
      <w:r w:rsidR="00A14439">
        <w:rPr>
          <w:sz w:val="22"/>
          <w:szCs w:val="22"/>
          <w:lang w:eastAsia="ja-JP"/>
        </w:rPr>
        <w:t xml:space="preserve"> </w:t>
      </w:r>
      <w:r w:rsidR="00D964B6">
        <w:rPr>
          <w:sz w:val="22"/>
          <w:szCs w:val="22"/>
          <w:lang w:eastAsia="ja-JP"/>
        </w:rPr>
        <w:t>With a f</w:t>
      </w:r>
      <w:r w:rsidR="00A14439">
        <w:rPr>
          <w:sz w:val="22"/>
          <w:szCs w:val="22"/>
          <w:lang w:eastAsia="ja-JP"/>
        </w:rPr>
        <w:t>urther refine</w:t>
      </w:r>
      <w:r w:rsidR="00F36657">
        <w:rPr>
          <w:sz w:val="22"/>
          <w:szCs w:val="22"/>
          <w:lang w:eastAsia="ja-JP"/>
        </w:rPr>
        <w:t>d</w:t>
      </w:r>
      <w:r w:rsidR="00A14439">
        <w:rPr>
          <w:sz w:val="22"/>
          <w:szCs w:val="22"/>
          <w:lang w:eastAsia="ja-JP"/>
        </w:rPr>
        <w:t xml:space="preserve"> functionality </w:t>
      </w:r>
      <w:r w:rsidR="00D964B6">
        <w:rPr>
          <w:sz w:val="22"/>
          <w:szCs w:val="22"/>
          <w:lang w:eastAsia="ja-JP"/>
        </w:rPr>
        <w:t>granularity</w:t>
      </w:r>
      <w:r w:rsidR="00F36657">
        <w:rPr>
          <w:sz w:val="22"/>
          <w:szCs w:val="22"/>
          <w:lang w:eastAsia="ja-JP"/>
        </w:rPr>
        <w:t>,</w:t>
      </w:r>
      <w:r w:rsidR="0002013C">
        <w:rPr>
          <w:sz w:val="22"/>
          <w:szCs w:val="22"/>
          <w:lang w:eastAsia="ja-JP"/>
        </w:rPr>
        <w:t xml:space="preserve"> such as sub-functionality</w:t>
      </w:r>
      <w:r w:rsidR="00D964B6">
        <w:rPr>
          <w:sz w:val="22"/>
          <w:szCs w:val="22"/>
          <w:lang w:eastAsia="ja-JP"/>
        </w:rPr>
        <w:t xml:space="preserve">, it </w:t>
      </w:r>
      <w:r w:rsidR="00F36657">
        <w:rPr>
          <w:sz w:val="22"/>
          <w:szCs w:val="22"/>
          <w:lang w:eastAsia="ja-JP"/>
        </w:rPr>
        <w:t xml:space="preserve">is </w:t>
      </w:r>
      <w:r w:rsidR="00D964B6">
        <w:rPr>
          <w:sz w:val="22"/>
          <w:szCs w:val="22"/>
          <w:lang w:eastAsia="ja-JP"/>
        </w:rPr>
        <w:t>perhaps possible to</w:t>
      </w:r>
      <w:r w:rsidR="0002013C">
        <w:rPr>
          <w:sz w:val="22"/>
          <w:szCs w:val="22"/>
          <w:lang w:eastAsia="ja-JP"/>
        </w:rPr>
        <w:t xml:space="preserve"> enable</w:t>
      </w:r>
      <w:r w:rsidR="00A14439">
        <w:rPr>
          <w:sz w:val="22"/>
          <w:szCs w:val="22"/>
          <w:lang w:eastAsia="ja-JP"/>
        </w:rPr>
        <w:t xml:space="preserve"> NW </w:t>
      </w:r>
      <w:r w:rsidR="0002013C">
        <w:rPr>
          <w:sz w:val="22"/>
          <w:szCs w:val="22"/>
          <w:lang w:eastAsia="ja-JP"/>
        </w:rPr>
        <w:t>to identify</w:t>
      </w:r>
      <w:r w:rsidR="00D964B6">
        <w:rPr>
          <w:sz w:val="22"/>
          <w:szCs w:val="22"/>
          <w:lang w:eastAsia="ja-JP"/>
        </w:rPr>
        <w:t xml:space="preserve"> </w:t>
      </w:r>
      <w:r w:rsidR="0002013C">
        <w:rPr>
          <w:sz w:val="22"/>
          <w:szCs w:val="22"/>
          <w:lang w:eastAsia="ja-JP"/>
        </w:rPr>
        <w:t xml:space="preserve">more than one model </w:t>
      </w:r>
      <w:r w:rsidR="00F36657">
        <w:rPr>
          <w:sz w:val="22"/>
          <w:szCs w:val="22"/>
          <w:lang w:eastAsia="ja-JP"/>
        </w:rPr>
        <w:t xml:space="preserve">with </w:t>
      </w:r>
      <w:r w:rsidR="0002013C">
        <w:rPr>
          <w:sz w:val="22"/>
          <w:szCs w:val="22"/>
          <w:lang w:eastAsia="ja-JP"/>
        </w:rPr>
        <w:t>a functionality</w:t>
      </w:r>
      <w:r w:rsidR="00A14439">
        <w:rPr>
          <w:sz w:val="22"/>
          <w:szCs w:val="22"/>
          <w:lang w:eastAsia="ja-JP"/>
        </w:rPr>
        <w:t xml:space="preserve">. </w:t>
      </w:r>
      <w:r w:rsidR="004A78D4">
        <w:rPr>
          <w:sz w:val="22"/>
          <w:szCs w:val="22"/>
          <w:lang w:eastAsia="ja-JP"/>
        </w:rPr>
        <w:t>Considering the potential model variants from different UE vendors,</w:t>
      </w:r>
      <w:r w:rsidR="0002013C">
        <w:rPr>
          <w:sz w:val="22"/>
          <w:szCs w:val="22"/>
          <w:lang w:eastAsia="ja-JP"/>
        </w:rPr>
        <w:t xml:space="preserve"> </w:t>
      </w:r>
      <w:r w:rsidR="004A78D4">
        <w:rPr>
          <w:sz w:val="22"/>
          <w:szCs w:val="22"/>
          <w:lang w:eastAsia="ja-JP"/>
        </w:rPr>
        <w:t xml:space="preserve">the </w:t>
      </w:r>
      <w:r w:rsidR="0002013C">
        <w:rPr>
          <w:sz w:val="22"/>
          <w:szCs w:val="22"/>
          <w:lang w:eastAsia="ja-JP"/>
        </w:rPr>
        <w:t>identification</w:t>
      </w:r>
      <w:r w:rsidR="004A78D4">
        <w:rPr>
          <w:sz w:val="22"/>
          <w:szCs w:val="22"/>
          <w:lang w:eastAsia="ja-JP"/>
        </w:rPr>
        <w:t xml:space="preserve"> procedure to cover e</w:t>
      </w:r>
      <w:r w:rsidR="0002013C">
        <w:rPr>
          <w:sz w:val="22"/>
          <w:szCs w:val="22"/>
          <w:lang w:eastAsia="ja-JP"/>
        </w:rPr>
        <w:t>ach potential</w:t>
      </w:r>
      <w:r w:rsidR="004A78D4">
        <w:rPr>
          <w:sz w:val="22"/>
          <w:szCs w:val="22"/>
          <w:lang w:eastAsia="ja-JP"/>
        </w:rPr>
        <w:t xml:space="preserve"> model variant would be very complicated. </w:t>
      </w:r>
      <w:r w:rsidR="001071FB">
        <w:rPr>
          <w:sz w:val="22"/>
          <w:szCs w:val="22"/>
          <w:lang w:eastAsia="ja-JP"/>
        </w:rPr>
        <w:t xml:space="preserve">Besides, to which level the model proprietary information can be </w:t>
      </w:r>
      <w:r w:rsidR="00A42591">
        <w:rPr>
          <w:sz w:val="22"/>
          <w:szCs w:val="22"/>
          <w:lang w:eastAsia="ja-JP"/>
        </w:rPr>
        <w:t>touched</w:t>
      </w:r>
      <w:r w:rsidR="001071FB">
        <w:rPr>
          <w:sz w:val="22"/>
          <w:szCs w:val="22"/>
          <w:lang w:eastAsia="ja-JP"/>
        </w:rPr>
        <w:t xml:space="preserve"> </w:t>
      </w:r>
      <w:r w:rsidR="0002013C">
        <w:rPr>
          <w:sz w:val="22"/>
          <w:szCs w:val="22"/>
          <w:lang w:eastAsia="ja-JP"/>
        </w:rPr>
        <w:t xml:space="preserve">for this </w:t>
      </w:r>
      <w:r w:rsidR="00A42591">
        <w:rPr>
          <w:sz w:val="22"/>
          <w:szCs w:val="22"/>
          <w:lang w:eastAsia="ja-JP"/>
        </w:rPr>
        <w:t>functionality identification procedure</w:t>
      </w:r>
      <w:r w:rsidR="004A78D4">
        <w:rPr>
          <w:sz w:val="22"/>
          <w:szCs w:val="22"/>
          <w:lang w:eastAsia="ja-JP"/>
        </w:rPr>
        <w:t xml:space="preserve"> may </w:t>
      </w:r>
      <w:r w:rsidR="00A42591">
        <w:rPr>
          <w:sz w:val="22"/>
          <w:szCs w:val="22"/>
          <w:lang w:eastAsia="ja-JP"/>
        </w:rPr>
        <w:t>face</w:t>
      </w:r>
      <w:r w:rsidR="001071FB">
        <w:rPr>
          <w:sz w:val="22"/>
          <w:szCs w:val="22"/>
          <w:lang w:eastAsia="ja-JP"/>
        </w:rPr>
        <w:t xml:space="preserve"> </w:t>
      </w:r>
      <w:r w:rsidR="004A78D4">
        <w:rPr>
          <w:sz w:val="22"/>
          <w:szCs w:val="22"/>
          <w:lang w:eastAsia="ja-JP"/>
        </w:rPr>
        <w:t xml:space="preserve">many </w:t>
      </w:r>
      <w:r w:rsidR="001071FB">
        <w:rPr>
          <w:sz w:val="22"/>
          <w:szCs w:val="22"/>
          <w:lang w:eastAsia="ja-JP"/>
        </w:rPr>
        <w:t xml:space="preserve">uncertainties. </w:t>
      </w:r>
    </w:p>
    <w:p w14:paraId="7906C408" w14:textId="147F1319" w:rsidR="00A93F66" w:rsidRDefault="00AF4E3D" w:rsidP="00F5633A">
      <w:pPr>
        <w:jc w:val="both"/>
        <w:rPr>
          <w:sz w:val="22"/>
          <w:szCs w:val="22"/>
          <w:lang w:eastAsia="ja-JP"/>
        </w:rPr>
      </w:pPr>
      <w:r>
        <w:rPr>
          <w:sz w:val="22"/>
          <w:szCs w:val="22"/>
          <w:lang w:eastAsia="ja-JP"/>
        </w:rPr>
        <w:t xml:space="preserve"> </w:t>
      </w:r>
    </w:p>
    <w:p w14:paraId="5B4DF5CC" w14:textId="52C96687" w:rsidR="000E371B" w:rsidRDefault="001071FB" w:rsidP="001071FB">
      <w:pPr>
        <w:jc w:val="both"/>
        <w:rPr>
          <w:b/>
          <w:bCs/>
          <w:sz w:val="22"/>
          <w:szCs w:val="22"/>
          <w:lang w:eastAsia="ja-JP"/>
        </w:rPr>
      </w:pPr>
      <w:bookmarkStart w:id="4" w:name="_Hlk127292263"/>
      <w:r w:rsidRPr="00B103A6">
        <w:rPr>
          <w:b/>
          <w:bCs/>
          <w:sz w:val="22"/>
          <w:szCs w:val="22"/>
          <w:lang w:eastAsia="ja-JP"/>
        </w:rPr>
        <w:t xml:space="preserve">Observation 1: </w:t>
      </w:r>
      <w:r w:rsidR="00F36657" w:rsidRPr="00B103A6">
        <w:rPr>
          <w:b/>
          <w:bCs/>
          <w:sz w:val="22"/>
          <w:szCs w:val="22"/>
          <w:lang w:eastAsia="ja-JP"/>
        </w:rPr>
        <w:t>Functionality</w:t>
      </w:r>
      <w:r w:rsidR="00F36657">
        <w:rPr>
          <w:b/>
          <w:bCs/>
          <w:sz w:val="22"/>
          <w:szCs w:val="22"/>
          <w:lang w:eastAsia="ja-JP"/>
        </w:rPr>
        <w:t>-</w:t>
      </w:r>
      <w:r w:rsidRPr="00B103A6">
        <w:rPr>
          <w:b/>
          <w:bCs/>
          <w:sz w:val="22"/>
          <w:szCs w:val="22"/>
          <w:lang w:eastAsia="ja-JP"/>
        </w:rPr>
        <w:t xml:space="preserve">based </w:t>
      </w:r>
      <w:r w:rsidR="000E371B">
        <w:rPr>
          <w:b/>
          <w:bCs/>
          <w:sz w:val="22"/>
          <w:szCs w:val="22"/>
          <w:lang w:eastAsia="ja-JP"/>
        </w:rPr>
        <w:t>model identification</w:t>
      </w:r>
      <w:r w:rsidRPr="00B103A6">
        <w:rPr>
          <w:b/>
          <w:bCs/>
          <w:sz w:val="22"/>
          <w:szCs w:val="22"/>
          <w:lang w:eastAsia="ja-JP"/>
        </w:rPr>
        <w:t xml:space="preserve"> is not flexible considering </w:t>
      </w:r>
      <w:r w:rsidR="000E371B">
        <w:rPr>
          <w:b/>
          <w:bCs/>
          <w:sz w:val="22"/>
          <w:szCs w:val="22"/>
          <w:lang w:eastAsia="ja-JP"/>
        </w:rPr>
        <w:t>the difficult</w:t>
      </w:r>
      <w:r w:rsidR="00776E81">
        <w:rPr>
          <w:b/>
          <w:bCs/>
          <w:sz w:val="22"/>
          <w:szCs w:val="22"/>
          <w:lang w:eastAsia="ja-JP"/>
        </w:rPr>
        <w:t>y</w:t>
      </w:r>
      <w:r w:rsidR="000E371B">
        <w:rPr>
          <w:b/>
          <w:bCs/>
          <w:sz w:val="22"/>
          <w:szCs w:val="22"/>
          <w:lang w:eastAsia="ja-JP"/>
        </w:rPr>
        <w:t xml:space="preserve"> to </w:t>
      </w:r>
      <w:r w:rsidR="00776E81">
        <w:rPr>
          <w:b/>
          <w:bCs/>
          <w:sz w:val="22"/>
          <w:szCs w:val="22"/>
          <w:lang w:eastAsia="ja-JP"/>
        </w:rPr>
        <w:t>i</w:t>
      </w:r>
      <w:r w:rsidR="00A42591">
        <w:rPr>
          <w:b/>
          <w:bCs/>
          <w:sz w:val="22"/>
          <w:szCs w:val="22"/>
          <w:lang w:eastAsia="ja-JP"/>
        </w:rPr>
        <w:t>dentify a large number</w:t>
      </w:r>
      <w:r w:rsidR="000E371B">
        <w:rPr>
          <w:b/>
          <w:bCs/>
          <w:sz w:val="22"/>
          <w:szCs w:val="22"/>
          <w:lang w:eastAsia="ja-JP"/>
        </w:rPr>
        <w:t xml:space="preserve"> </w:t>
      </w:r>
      <w:r w:rsidR="00A42591">
        <w:rPr>
          <w:b/>
          <w:bCs/>
          <w:sz w:val="22"/>
          <w:szCs w:val="22"/>
          <w:lang w:eastAsia="ja-JP"/>
        </w:rPr>
        <w:t xml:space="preserve">of </w:t>
      </w:r>
      <w:r w:rsidR="000E371B">
        <w:rPr>
          <w:b/>
          <w:bCs/>
          <w:sz w:val="22"/>
          <w:szCs w:val="22"/>
          <w:lang w:eastAsia="ja-JP"/>
        </w:rPr>
        <w:t>model variants from multi</w:t>
      </w:r>
      <w:r w:rsidR="00A42591">
        <w:rPr>
          <w:b/>
          <w:bCs/>
          <w:sz w:val="22"/>
          <w:szCs w:val="22"/>
          <w:lang w:eastAsia="ja-JP"/>
        </w:rPr>
        <w:t>-</w:t>
      </w:r>
      <w:r w:rsidR="000E371B">
        <w:rPr>
          <w:b/>
          <w:bCs/>
          <w:sz w:val="22"/>
          <w:szCs w:val="22"/>
          <w:lang w:eastAsia="ja-JP"/>
        </w:rPr>
        <w:t xml:space="preserve">vendors and the matter related to touch proprietary information </w:t>
      </w:r>
      <w:r w:rsidR="00A42591">
        <w:rPr>
          <w:b/>
          <w:bCs/>
          <w:sz w:val="22"/>
          <w:szCs w:val="22"/>
          <w:lang w:eastAsia="ja-JP"/>
        </w:rPr>
        <w:t>during identify</w:t>
      </w:r>
      <w:r w:rsidR="00F36657">
        <w:rPr>
          <w:b/>
          <w:bCs/>
          <w:sz w:val="22"/>
          <w:szCs w:val="22"/>
          <w:lang w:eastAsia="ja-JP"/>
        </w:rPr>
        <w:t>ing</w:t>
      </w:r>
      <w:r w:rsidR="00A42591">
        <w:rPr>
          <w:b/>
          <w:bCs/>
          <w:sz w:val="22"/>
          <w:szCs w:val="22"/>
          <w:lang w:eastAsia="ja-JP"/>
        </w:rPr>
        <w:t xml:space="preserve"> the</w:t>
      </w:r>
      <w:r w:rsidR="000E371B">
        <w:rPr>
          <w:b/>
          <w:bCs/>
          <w:sz w:val="22"/>
          <w:szCs w:val="22"/>
          <w:lang w:eastAsia="ja-JP"/>
        </w:rPr>
        <w:t xml:space="preserve"> models</w:t>
      </w:r>
      <w:r w:rsidR="00A42591">
        <w:rPr>
          <w:b/>
          <w:bCs/>
          <w:sz w:val="22"/>
          <w:szCs w:val="22"/>
          <w:lang w:eastAsia="ja-JP"/>
        </w:rPr>
        <w:t xml:space="preserve"> based on its functionality</w:t>
      </w:r>
      <w:r w:rsidR="000E371B">
        <w:rPr>
          <w:b/>
          <w:bCs/>
          <w:sz w:val="22"/>
          <w:szCs w:val="22"/>
          <w:lang w:eastAsia="ja-JP"/>
        </w:rPr>
        <w:t xml:space="preserve">. </w:t>
      </w:r>
    </w:p>
    <w:bookmarkEnd w:id="4"/>
    <w:p w14:paraId="061EA848" w14:textId="612A7D9D" w:rsidR="001071FB" w:rsidRDefault="001071FB" w:rsidP="00F5633A">
      <w:pPr>
        <w:jc w:val="both"/>
        <w:rPr>
          <w:sz w:val="22"/>
          <w:szCs w:val="22"/>
          <w:lang w:eastAsia="ja-JP"/>
        </w:rPr>
      </w:pPr>
    </w:p>
    <w:p w14:paraId="1E484A4B" w14:textId="3C8C2766" w:rsidR="0097339F" w:rsidRDefault="007B1312" w:rsidP="00F5633A">
      <w:pPr>
        <w:jc w:val="both"/>
        <w:rPr>
          <w:sz w:val="22"/>
          <w:szCs w:val="22"/>
          <w:lang w:eastAsia="ja-JP"/>
        </w:rPr>
      </w:pPr>
      <w:r>
        <w:rPr>
          <w:sz w:val="22"/>
          <w:szCs w:val="22"/>
          <w:lang w:eastAsia="ja-JP"/>
        </w:rPr>
        <w:t>Regarding LCM procedures, it can be roughly divided into two categories</w:t>
      </w:r>
      <w:r w:rsidR="00CB1661">
        <w:rPr>
          <w:sz w:val="22"/>
          <w:szCs w:val="22"/>
          <w:lang w:eastAsia="ja-JP"/>
        </w:rPr>
        <w:t>: offline procedures and online procedures</w:t>
      </w:r>
      <w:r>
        <w:rPr>
          <w:sz w:val="22"/>
          <w:szCs w:val="22"/>
          <w:lang w:eastAsia="ja-JP"/>
        </w:rPr>
        <w:t xml:space="preserve">. </w:t>
      </w:r>
      <w:r w:rsidR="0084278B">
        <w:rPr>
          <w:sz w:val="22"/>
          <w:szCs w:val="22"/>
          <w:lang w:eastAsia="ja-JP"/>
        </w:rPr>
        <w:t>Offline</w:t>
      </w:r>
      <w:r>
        <w:rPr>
          <w:sz w:val="22"/>
          <w:szCs w:val="22"/>
          <w:lang w:eastAsia="ja-JP"/>
        </w:rPr>
        <w:t xml:space="preserve"> procedures are mainly </w:t>
      </w:r>
      <w:r w:rsidR="0084278B">
        <w:rPr>
          <w:sz w:val="22"/>
          <w:szCs w:val="22"/>
          <w:lang w:eastAsia="ja-JP"/>
        </w:rPr>
        <w:t>related</w:t>
      </w:r>
      <w:r>
        <w:rPr>
          <w:sz w:val="22"/>
          <w:szCs w:val="22"/>
          <w:lang w:eastAsia="ja-JP"/>
        </w:rPr>
        <w:t xml:space="preserve"> to model management operations, such as data collection, model training, model updating, </w:t>
      </w:r>
      <w:r w:rsidR="00A42591">
        <w:rPr>
          <w:sz w:val="22"/>
          <w:szCs w:val="22"/>
          <w:lang w:eastAsia="ja-JP"/>
        </w:rPr>
        <w:t xml:space="preserve">model testing, and </w:t>
      </w:r>
      <w:r>
        <w:rPr>
          <w:sz w:val="22"/>
          <w:szCs w:val="22"/>
          <w:lang w:eastAsia="ja-JP"/>
        </w:rPr>
        <w:t xml:space="preserve">model deployment. </w:t>
      </w:r>
      <w:r w:rsidR="00CB1661">
        <w:rPr>
          <w:sz w:val="22"/>
          <w:szCs w:val="22"/>
          <w:lang w:eastAsia="ja-JP"/>
        </w:rPr>
        <w:t xml:space="preserve">These procedures </w:t>
      </w:r>
      <w:r w:rsidR="0084278B">
        <w:rPr>
          <w:sz w:val="22"/>
          <w:szCs w:val="22"/>
          <w:lang w:eastAsia="ja-JP"/>
        </w:rPr>
        <w:t>are not sensitive to processing latency and are likely</w:t>
      </w:r>
      <w:r w:rsidR="00A42591">
        <w:rPr>
          <w:sz w:val="22"/>
          <w:szCs w:val="22"/>
          <w:lang w:eastAsia="ja-JP"/>
        </w:rPr>
        <w:t xml:space="preserve"> </w:t>
      </w:r>
      <w:r w:rsidR="00A32337">
        <w:rPr>
          <w:sz w:val="22"/>
          <w:szCs w:val="22"/>
          <w:lang w:eastAsia="ja-JP"/>
        </w:rPr>
        <w:t xml:space="preserve">to be </w:t>
      </w:r>
      <w:r w:rsidR="00CB1661">
        <w:rPr>
          <w:sz w:val="22"/>
          <w:szCs w:val="22"/>
          <w:lang w:eastAsia="ja-JP"/>
        </w:rPr>
        <w:t>conduct</w:t>
      </w:r>
      <w:r w:rsidR="0084278B">
        <w:rPr>
          <w:sz w:val="22"/>
          <w:szCs w:val="22"/>
          <w:lang w:eastAsia="ja-JP"/>
        </w:rPr>
        <w:t xml:space="preserve">ed at </w:t>
      </w:r>
      <w:r w:rsidR="00A32337">
        <w:rPr>
          <w:sz w:val="22"/>
          <w:szCs w:val="22"/>
          <w:lang w:eastAsia="ja-JP"/>
        </w:rPr>
        <w:t xml:space="preserve">somewhere </w:t>
      </w:r>
      <w:r w:rsidR="0084278B">
        <w:rPr>
          <w:sz w:val="22"/>
          <w:szCs w:val="22"/>
          <w:lang w:eastAsia="ja-JP"/>
        </w:rPr>
        <w:t xml:space="preserve">other than UE-side. </w:t>
      </w:r>
      <w:r w:rsidR="00A42591">
        <w:rPr>
          <w:sz w:val="22"/>
          <w:szCs w:val="22"/>
          <w:lang w:eastAsia="ja-JP"/>
        </w:rPr>
        <w:t>In other word</w:t>
      </w:r>
      <w:r w:rsidR="00A32337">
        <w:rPr>
          <w:sz w:val="22"/>
          <w:szCs w:val="22"/>
          <w:lang w:eastAsia="ja-JP"/>
        </w:rPr>
        <w:t>s</w:t>
      </w:r>
      <w:r w:rsidR="00A42591">
        <w:rPr>
          <w:sz w:val="22"/>
          <w:szCs w:val="22"/>
          <w:lang w:eastAsia="ja-JP"/>
        </w:rPr>
        <w:t>, these procedures</w:t>
      </w:r>
      <w:r w:rsidR="0084278B">
        <w:rPr>
          <w:sz w:val="22"/>
          <w:szCs w:val="22"/>
          <w:lang w:eastAsia="ja-JP"/>
        </w:rPr>
        <w:t xml:space="preserve"> can </w:t>
      </w:r>
      <w:r w:rsidR="009E2A0C">
        <w:rPr>
          <w:sz w:val="22"/>
          <w:szCs w:val="22"/>
          <w:lang w:eastAsia="ja-JP"/>
        </w:rPr>
        <w:t>tolerate</w:t>
      </w:r>
      <w:r w:rsidR="0084278B">
        <w:rPr>
          <w:sz w:val="22"/>
          <w:szCs w:val="22"/>
          <w:lang w:eastAsia="ja-JP"/>
        </w:rPr>
        <w:t xml:space="preserve"> non-real time </w:t>
      </w:r>
      <w:r w:rsidR="009E2A0C">
        <w:rPr>
          <w:sz w:val="22"/>
          <w:szCs w:val="22"/>
          <w:lang w:eastAsia="ja-JP"/>
        </w:rPr>
        <w:t>processing</w:t>
      </w:r>
      <w:r w:rsidR="0084278B">
        <w:rPr>
          <w:sz w:val="22"/>
          <w:szCs w:val="22"/>
          <w:lang w:eastAsia="ja-JP"/>
        </w:rPr>
        <w:t xml:space="preserve">. In the contrast, </w:t>
      </w:r>
      <w:r w:rsidR="009E2A0C">
        <w:rPr>
          <w:sz w:val="22"/>
          <w:szCs w:val="22"/>
          <w:lang w:eastAsia="ja-JP"/>
        </w:rPr>
        <w:t>online procedures</w:t>
      </w:r>
      <w:r w:rsidR="0084278B">
        <w:rPr>
          <w:sz w:val="22"/>
          <w:szCs w:val="22"/>
          <w:lang w:eastAsia="ja-JP"/>
        </w:rPr>
        <w:t xml:space="preserve"> includ</w:t>
      </w:r>
      <w:r w:rsidR="009E2A0C">
        <w:rPr>
          <w:sz w:val="22"/>
          <w:szCs w:val="22"/>
          <w:lang w:eastAsia="ja-JP"/>
        </w:rPr>
        <w:t>e</w:t>
      </w:r>
      <w:r w:rsidR="0084278B">
        <w:rPr>
          <w:sz w:val="22"/>
          <w:szCs w:val="22"/>
          <w:lang w:eastAsia="ja-JP"/>
        </w:rPr>
        <w:t xml:space="preserve"> </w:t>
      </w:r>
      <w:r w:rsidR="0084278B" w:rsidRPr="0084278B">
        <w:rPr>
          <w:sz w:val="22"/>
          <w:szCs w:val="22"/>
          <w:lang w:eastAsia="ja-JP"/>
        </w:rPr>
        <w:t xml:space="preserve">model inference, model </w:t>
      </w:r>
      <w:bookmarkStart w:id="5" w:name="_Hlk127400948"/>
      <w:r w:rsidR="0084278B" w:rsidRPr="0084278B">
        <w:rPr>
          <w:sz w:val="22"/>
          <w:szCs w:val="22"/>
          <w:lang w:eastAsia="ja-JP"/>
        </w:rPr>
        <w:t>activation/deactivation, model switching, model monitoring</w:t>
      </w:r>
      <w:bookmarkEnd w:id="5"/>
      <w:r w:rsidR="009E2A0C">
        <w:rPr>
          <w:sz w:val="22"/>
          <w:szCs w:val="22"/>
          <w:lang w:eastAsia="ja-JP"/>
        </w:rPr>
        <w:t>, which</w:t>
      </w:r>
      <w:r w:rsidR="0084278B">
        <w:rPr>
          <w:sz w:val="22"/>
          <w:szCs w:val="22"/>
          <w:lang w:eastAsia="ja-JP"/>
        </w:rPr>
        <w:t xml:space="preserve"> are very sensitive to the processing latency</w:t>
      </w:r>
      <w:r w:rsidR="009E2A0C">
        <w:rPr>
          <w:sz w:val="22"/>
          <w:szCs w:val="22"/>
          <w:lang w:eastAsia="ja-JP"/>
        </w:rPr>
        <w:t xml:space="preserve">. These procedures </w:t>
      </w:r>
      <w:r w:rsidR="0084278B">
        <w:rPr>
          <w:sz w:val="22"/>
          <w:szCs w:val="22"/>
          <w:lang w:eastAsia="ja-JP"/>
        </w:rPr>
        <w:t xml:space="preserve">are conducted at UE side </w:t>
      </w:r>
      <w:r w:rsidR="009E2A0C">
        <w:rPr>
          <w:sz w:val="22"/>
          <w:szCs w:val="22"/>
          <w:lang w:eastAsia="ja-JP"/>
        </w:rPr>
        <w:t xml:space="preserve">models </w:t>
      </w:r>
      <w:r w:rsidR="0084278B">
        <w:rPr>
          <w:sz w:val="22"/>
          <w:szCs w:val="22"/>
          <w:lang w:eastAsia="ja-JP"/>
        </w:rPr>
        <w:t>or interact with UE side</w:t>
      </w:r>
      <w:r w:rsidR="009E2A0C">
        <w:rPr>
          <w:sz w:val="22"/>
          <w:szCs w:val="22"/>
          <w:lang w:eastAsia="ja-JP"/>
        </w:rPr>
        <w:t xml:space="preserve"> models in (near) real time manner</w:t>
      </w:r>
      <w:r w:rsidR="0084278B">
        <w:rPr>
          <w:sz w:val="22"/>
          <w:szCs w:val="22"/>
          <w:lang w:eastAsia="ja-JP"/>
        </w:rPr>
        <w:t>.</w:t>
      </w:r>
    </w:p>
    <w:p w14:paraId="50CF9FDE" w14:textId="77777777" w:rsidR="001522E5" w:rsidRDefault="001522E5" w:rsidP="00F5633A">
      <w:pPr>
        <w:jc w:val="both"/>
        <w:rPr>
          <w:sz w:val="22"/>
          <w:szCs w:val="22"/>
          <w:lang w:eastAsia="ja-JP"/>
        </w:rPr>
      </w:pPr>
    </w:p>
    <w:p w14:paraId="5ADAD316" w14:textId="3F3770E0" w:rsidR="001522E5" w:rsidRDefault="001522E5" w:rsidP="00F5633A">
      <w:pPr>
        <w:jc w:val="both"/>
        <w:rPr>
          <w:sz w:val="22"/>
          <w:szCs w:val="22"/>
          <w:lang w:eastAsia="ja-JP"/>
        </w:rPr>
      </w:pPr>
      <w:r>
        <w:rPr>
          <w:sz w:val="22"/>
          <w:szCs w:val="22"/>
          <w:lang w:eastAsia="ja-JP"/>
        </w:rPr>
        <w:t>In the above discussions we do not consider the potentials of online training and real time model update, since they are difficult to be supported by products in near future.</w:t>
      </w:r>
    </w:p>
    <w:p w14:paraId="161E60FA" w14:textId="67D03D8F" w:rsidR="001522E5" w:rsidRDefault="001522E5" w:rsidP="00F5633A">
      <w:pPr>
        <w:jc w:val="both"/>
        <w:rPr>
          <w:sz w:val="22"/>
          <w:szCs w:val="22"/>
          <w:lang w:eastAsia="ja-JP"/>
        </w:rPr>
      </w:pPr>
    </w:p>
    <w:p w14:paraId="769233D0" w14:textId="77777777" w:rsidR="00237310" w:rsidRDefault="00237310" w:rsidP="00F5633A">
      <w:pPr>
        <w:jc w:val="both"/>
        <w:rPr>
          <w:sz w:val="22"/>
          <w:szCs w:val="22"/>
          <w:lang w:eastAsia="ja-JP"/>
        </w:rPr>
      </w:pPr>
    </w:p>
    <w:p w14:paraId="22B5D861" w14:textId="5A36FAF4" w:rsidR="0084278B" w:rsidRDefault="009A75D3" w:rsidP="00F5633A">
      <w:pPr>
        <w:jc w:val="both"/>
        <w:rPr>
          <w:sz w:val="22"/>
          <w:szCs w:val="22"/>
          <w:lang w:eastAsia="ja-JP"/>
        </w:rPr>
      </w:pPr>
      <w:r>
        <w:rPr>
          <w:sz w:val="22"/>
          <w:szCs w:val="22"/>
          <w:lang w:eastAsia="ja-JP"/>
        </w:rPr>
        <w:t>Besides the features of non-real time/real time</w:t>
      </w:r>
      <w:r w:rsidR="00E80B12">
        <w:rPr>
          <w:sz w:val="22"/>
          <w:szCs w:val="22"/>
          <w:lang w:eastAsia="ja-JP"/>
        </w:rPr>
        <w:t xml:space="preserve">, offline procedures </w:t>
      </w:r>
      <w:r w:rsidR="00A32337">
        <w:rPr>
          <w:sz w:val="22"/>
          <w:szCs w:val="22"/>
          <w:lang w:eastAsia="ja-JP"/>
        </w:rPr>
        <w:t xml:space="preserve">are </w:t>
      </w:r>
      <w:r w:rsidR="00E80B12">
        <w:rPr>
          <w:sz w:val="22"/>
          <w:szCs w:val="22"/>
          <w:lang w:eastAsia="ja-JP"/>
        </w:rPr>
        <w:t xml:space="preserve">closely relate to model’s proprietary information, while online procedures </w:t>
      </w:r>
      <w:r>
        <w:rPr>
          <w:sz w:val="22"/>
          <w:szCs w:val="22"/>
          <w:lang w:eastAsia="ja-JP"/>
        </w:rPr>
        <w:t>mainly</w:t>
      </w:r>
      <w:r w:rsidR="00E80B12">
        <w:rPr>
          <w:sz w:val="22"/>
          <w:szCs w:val="22"/>
          <w:lang w:eastAsia="ja-JP"/>
        </w:rPr>
        <w:t xml:space="preserve"> relate to the </w:t>
      </w:r>
      <w:r>
        <w:rPr>
          <w:sz w:val="22"/>
          <w:szCs w:val="22"/>
          <w:lang w:eastAsia="ja-JP"/>
        </w:rPr>
        <w:t xml:space="preserve">NW-UE’s </w:t>
      </w:r>
      <w:r w:rsidR="00E80B12">
        <w:rPr>
          <w:sz w:val="22"/>
          <w:szCs w:val="22"/>
          <w:lang w:eastAsia="ja-JP"/>
        </w:rPr>
        <w:t xml:space="preserve">interactions with the model. </w:t>
      </w:r>
      <w:r w:rsidR="0084278B">
        <w:rPr>
          <w:sz w:val="22"/>
          <w:szCs w:val="22"/>
          <w:lang w:eastAsia="ja-JP"/>
        </w:rPr>
        <w:t xml:space="preserve"> Considering the </w:t>
      </w:r>
      <w:r w:rsidR="009E2A0C">
        <w:rPr>
          <w:sz w:val="22"/>
          <w:szCs w:val="22"/>
          <w:lang w:eastAsia="ja-JP"/>
        </w:rPr>
        <w:t xml:space="preserve">distinct </w:t>
      </w:r>
      <w:r w:rsidR="0084278B">
        <w:rPr>
          <w:sz w:val="22"/>
          <w:szCs w:val="22"/>
          <w:lang w:eastAsia="ja-JP"/>
        </w:rPr>
        <w:t xml:space="preserve">features of </w:t>
      </w:r>
      <w:r w:rsidR="009E2A0C">
        <w:rPr>
          <w:sz w:val="22"/>
          <w:szCs w:val="22"/>
          <w:lang w:eastAsia="ja-JP"/>
        </w:rPr>
        <w:t xml:space="preserve">these </w:t>
      </w:r>
      <w:r w:rsidR="0084278B">
        <w:rPr>
          <w:sz w:val="22"/>
          <w:szCs w:val="22"/>
          <w:lang w:eastAsia="ja-JP"/>
        </w:rPr>
        <w:t>two categories</w:t>
      </w:r>
      <w:r w:rsidR="0097339F">
        <w:rPr>
          <w:sz w:val="22"/>
          <w:szCs w:val="22"/>
          <w:lang w:eastAsia="ja-JP"/>
        </w:rPr>
        <w:t xml:space="preserve">, we may define two types of model ID to </w:t>
      </w:r>
      <w:r w:rsidR="0084278B">
        <w:rPr>
          <w:sz w:val="22"/>
          <w:szCs w:val="22"/>
          <w:lang w:eastAsia="ja-JP"/>
        </w:rPr>
        <w:t xml:space="preserve">facilitate </w:t>
      </w:r>
      <w:r w:rsidR="00EE5520">
        <w:rPr>
          <w:sz w:val="22"/>
          <w:szCs w:val="22"/>
          <w:lang w:eastAsia="ja-JP"/>
        </w:rPr>
        <w:t>model-ID-based LCM</w:t>
      </w:r>
      <w:r w:rsidR="0097339F">
        <w:rPr>
          <w:sz w:val="22"/>
          <w:szCs w:val="22"/>
          <w:lang w:eastAsia="ja-JP"/>
        </w:rPr>
        <w:t xml:space="preserve"> procedures. One type of model ID can be assigned for offline LCM procedures</w:t>
      </w:r>
      <w:r w:rsidR="00EE5520">
        <w:rPr>
          <w:sz w:val="22"/>
          <w:szCs w:val="22"/>
          <w:lang w:eastAsia="ja-JP"/>
        </w:rPr>
        <w:t xml:space="preserve">, </w:t>
      </w:r>
      <w:r w:rsidR="0097339F">
        <w:rPr>
          <w:sz w:val="22"/>
          <w:szCs w:val="22"/>
          <w:lang w:eastAsia="ja-JP"/>
        </w:rPr>
        <w:t>and the other type of model ID can be assigned for online LCM procedures.</w:t>
      </w:r>
    </w:p>
    <w:p w14:paraId="0D1C74BB" w14:textId="17B6EF9F" w:rsidR="00CB1661" w:rsidRDefault="00CB1661" w:rsidP="00F5633A">
      <w:pPr>
        <w:jc w:val="both"/>
        <w:rPr>
          <w:sz w:val="22"/>
          <w:szCs w:val="22"/>
          <w:lang w:eastAsia="ja-JP"/>
        </w:rPr>
      </w:pPr>
    </w:p>
    <w:p w14:paraId="18E745AB" w14:textId="3ABB57D9" w:rsidR="00EE5520" w:rsidRDefault="00512DDF" w:rsidP="00EE5520">
      <w:pPr>
        <w:jc w:val="both"/>
        <w:rPr>
          <w:sz w:val="22"/>
          <w:szCs w:val="22"/>
          <w:lang w:eastAsia="ja-JP"/>
        </w:rPr>
      </w:pPr>
      <w:r>
        <w:rPr>
          <w:sz w:val="22"/>
          <w:szCs w:val="22"/>
          <w:lang w:eastAsia="ja-JP"/>
        </w:rPr>
        <w:t>To</w:t>
      </w:r>
      <w:r w:rsidR="00EE5520">
        <w:rPr>
          <w:sz w:val="22"/>
          <w:szCs w:val="22"/>
          <w:lang w:eastAsia="ja-JP"/>
        </w:rPr>
        <w:t xml:space="preserve"> </w:t>
      </w:r>
      <w:r w:rsidR="00E073F5">
        <w:rPr>
          <w:sz w:val="22"/>
          <w:szCs w:val="22"/>
          <w:lang w:eastAsia="ja-JP"/>
        </w:rPr>
        <w:t>protect</w:t>
      </w:r>
      <w:r w:rsidR="00EE5520">
        <w:rPr>
          <w:sz w:val="22"/>
          <w:szCs w:val="22"/>
          <w:lang w:eastAsia="ja-JP"/>
        </w:rPr>
        <w:t xml:space="preserve"> </w:t>
      </w:r>
      <w:r w:rsidR="00E073F5">
        <w:rPr>
          <w:sz w:val="22"/>
          <w:szCs w:val="22"/>
          <w:lang w:eastAsia="ja-JP"/>
        </w:rPr>
        <w:t xml:space="preserve">the </w:t>
      </w:r>
      <w:r w:rsidR="00EE5520">
        <w:rPr>
          <w:sz w:val="22"/>
          <w:szCs w:val="22"/>
          <w:lang w:eastAsia="ja-JP"/>
        </w:rPr>
        <w:t xml:space="preserve">model proprietary information, for offline procedures, Type-1 model ID can be assigned by the model developer or model </w:t>
      </w:r>
      <w:r w:rsidR="00E073F5">
        <w:rPr>
          <w:sz w:val="22"/>
          <w:szCs w:val="22"/>
          <w:lang w:eastAsia="ja-JP"/>
        </w:rPr>
        <w:t xml:space="preserve">proprietary </w:t>
      </w:r>
      <w:r w:rsidR="00EE5520">
        <w:rPr>
          <w:sz w:val="22"/>
          <w:szCs w:val="22"/>
          <w:lang w:eastAsia="ja-JP"/>
        </w:rPr>
        <w:t>owner</w:t>
      </w:r>
      <w:r w:rsidR="00E073F5">
        <w:rPr>
          <w:sz w:val="22"/>
          <w:szCs w:val="22"/>
          <w:lang w:eastAsia="ja-JP"/>
        </w:rPr>
        <w:t>, such as UE vendor, chipset vendor, network vendor, MNO, or other model developer vendors. To avoid potential conflict</w:t>
      </w:r>
      <w:r>
        <w:rPr>
          <w:sz w:val="22"/>
          <w:szCs w:val="22"/>
          <w:lang w:eastAsia="ja-JP"/>
        </w:rPr>
        <w:t>s</w:t>
      </w:r>
      <w:r w:rsidR="00E073F5">
        <w:rPr>
          <w:sz w:val="22"/>
          <w:szCs w:val="22"/>
          <w:lang w:eastAsia="ja-JP"/>
        </w:rPr>
        <w:t xml:space="preserve"> among model owners, a common model ID format would be needed. </w:t>
      </w:r>
      <w:r>
        <w:rPr>
          <w:sz w:val="22"/>
          <w:szCs w:val="22"/>
          <w:lang w:eastAsia="ja-JP"/>
        </w:rPr>
        <w:t>T</w:t>
      </w:r>
      <w:r w:rsidR="00EE5520">
        <w:rPr>
          <w:sz w:val="22"/>
          <w:szCs w:val="22"/>
          <w:lang w:eastAsia="ja-JP"/>
        </w:rPr>
        <w:t>he bit</w:t>
      </w:r>
      <w:r w:rsidR="00CD41E9">
        <w:rPr>
          <w:sz w:val="22"/>
          <w:szCs w:val="22"/>
          <w:lang w:eastAsia="ja-JP"/>
        </w:rPr>
        <w:t>-</w:t>
      </w:r>
      <w:r w:rsidR="00EE5520">
        <w:rPr>
          <w:sz w:val="22"/>
          <w:szCs w:val="22"/>
          <w:lang w:eastAsia="ja-JP"/>
        </w:rPr>
        <w:t xml:space="preserve">width of Type-1 model ID </w:t>
      </w:r>
      <w:r>
        <w:rPr>
          <w:sz w:val="22"/>
          <w:szCs w:val="22"/>
          <w:lang w:eastAsia="ja-JP"/>
        </w:rPr>
        <w:t>can</w:t>
      </w:r>
      <w:r w:rsidR="00EE5520">
        <w:rPr>
          <w:sz w:val="22"/>
          <w:szCs w:val="22"/>
          <w:lang w:eastAsia="ja-JP"/>
        </w:rPr>
        <w:t xml:space="preserve"> be relative</w:t>
      </w:r>
      <w:r w:rsidR="00A32337">
        <w:rPr>
          <w:sz w:val="22"/>
          <w:szCs w:val="22"/>
          <w:lang w:eastAsia="ja-JP"/>
        </w:rPr>
        <w:t>ly</w:t>
      </w:r>
      <w:r w:rsidR="00EE5520">
        <w:rPr>
          <w:sz w:val="22"/>
          <w:szCs w:val="22"/>
          <w:lang w:eastAsia="ja-JP"/>
        </w:rPr>
        <w:t xml:space="preserve"> long</w:t>
      </w:r>
      <w:r>
        <w:rPr>
          <w:sz w:val="22"/>
          <w:szCs w:val="22"/>
          <w:lang w:eastAsia="ja-JP"/>
        </w:rPr>
        <w:t xml:space="preserve"> in order to distinct the models from different model owners</w:t>
      </w:r>
      <w:r w:rsidR="00EE5520">
        <w:rPr>
          <w:sz w:val="22"/>
          <w:szCs w:val="22"/>
          <w:lang w:eastAsia="ja-JP"/>
        </w:rPr>
        <w:t xml:space="preserve">. In addition, </w:t>
      </w:r>
      <w:r w:rsidR="00E073F5">
        <w:rPr>
          <w:sz w:val="22"/>
          <w:szCs w:val="22"/>
          <w:lang w:eastAsia="ja-JP"/>
        </w:rPr>
        <w:t xml:space="preserve">the model ID may </w:t>
      </w:r>
      <w:r>
        <w:rPr>
          <w:sz w:val="22"/>
          <w:szCs w:val="22"/>
          <w:lang w:eastAsia="ja-JP"/>
        </w:rPr>
        <w:t>carry</w:t>
      </w:r>
      <w:r w:rsidR="00E073F5">
        <w:rPr>
          <w:sz w:val="22"/>
          <w:szCs w:val="22"/>
          <w:lang w:eastAsia="ja-JP"/>
        </w:rPr>
        <w:t xml:space="preserve"> the following information</w:t>
      </w:r>
      <w:r>
        <w:rPr>
          <w:sz w:val="22"/>
          <w:szCs w:val="22"/>
          <w:lang w:eastAsia="ja-JP"/>
        </w:rPr>
        <w:t xml:space="preserve"> if needed</w:t>
      </w:r>
      <w:r w:rsidR="00E073F5">
        <w:rPr>
          <w:sz w:val="22"/>
          <w:szCs w:val="22"/>
          <w:lang w:eastAsia="ja-JP"/>
        </w:rPr>
        <w:t>:</w:t>
      </w:r>
    </w:p>
    <w:p w14:paraId="7ECEC39B" w14:textId="77777777" w:rsidR="00E073F5" w:rsidRPr="00E073F5" w:rsidRDefault="00E073F5" w:rsidP="00E073F5">
      <w:pPr>
        <w:pStyle w:val="aff1"/>
        <w:numPr>
          <w:ilvl w:val="0"/>
          <w:numId w:val="38"/>
        </w:numPr>
        <w:ind w:firstLineChars="0"/>
        <w:jc w:val="both"/>
        <w:rPr>
          <w:sz w:val="22"/>
          <w:szCs w:val="22"/>
          <w:lang w:eastAsia="ja-JP"/>
        </w:rPr>
      </w:pPr>
      <w:r w:rsidRPr="00E073F5">
        <w:rPr>
          <w:sz w:val="22"/>
          <w:szCs w:val="22"/>
          <w:lang w:eastAsia="ja-JP"/>
        </w:rPr>
        <w:t>Model functionality,</w:t>
      </w:r>
    </w:p>
    <w:p w14:paraId="5D330718" w14:textId="77777777" w:rsidR="00E073F5" w:rsidRPr="00E073F5" w:rsidRDefault="00E073F5" w:rsidP="00E073F5">
      <w:pPr>
        <w:pStyle w:val="aff1"/>
        <w:numPr>
          <w:ilvl w:val="0"/>
          <w:numId w:val="38"/>
        </w:numPr>
        <w:ind w:firstLineChars="0"/>
        <w:jc w:val="both"/>
        <w:rPr>
          <w:sz w:val="22"/>
          <w:szCs w:val="22"/>
          <w:lang w:eastAsia="ja-JP"/>
        </w:rPr>
      </w:pPr>
      <w:r w:rsidRPr="00E073F5">
        <w:rPr>
          <w:sz w:val="22"/>
          <w:szCs w:val="22"/>
          <w:lang w:eastAsia="ja-JP"/>
        </w:rPr>
        <w:t>Model proprietary information,</w:t>
      </w:r>
    </w:p>
    <w:p w14:paraId="09A4123E" w14:textId="77777777" w:rsidR="00E073F5" w:rsidRPr="00E073F5" w:rsidRDefault="00E073F5" w:rsidP="00E073F5">
      <w:pPr>
        <w:pStyle w:val="aff1"/>
        <w:numPr>
          <w:ilvl w:val="0"/>
          <w:numId w:val="38"/>
        </w:numPr>
        <w:ind w:firstLineChars="0"/>
        <w:jc w:val="both"/>
        <w:rPr>
          <w:sz w:val="22"/>
          <w:szCs w:val="22"/>
          <w:lang w:eastAsia="ja-JP"/>
        </w:rPr>
      </w:pPr>
      <w:r w:rsidRPr="00E073F5">
        <w:rPr>
          <w:sz w:val="22"/>
          <w:szCs w:val="22"/>
          <w:lang w:eastAsia="ja-JP"/>
        </w:rPr>
        <w:t>Model number, model features for a functionality,</w:t>
      </w:r>
    </w:p>
    <w:p w14:paraId="765C84ED" w14:textId="77777777" w:rsidR="00E073F5" w:rsidRPr="00E073F5" w:rsidRDefault="00E073F5" w:rsidP="00E073F5">
      <w:pPr>
        <w:pStyle w:val="aff1"/>
        <w:numPr>
          <w:ilvl w:val="0"/>
          <w:numId w:val="38"/>
        </w:numPr>
        <w:ind w:firstLineChars="0"/>
        <w:jc w:val="both"/>
        <w:rPr>
          <w:sz w:val="22"/>
          <w:szCs w:val="22"/>
          <w:lang w:eastAsia="ja-JP"/>
        </w:rPr>
      </w:pPr>
      <w:r w:rsidRPr="00E073F5">
        <w:rPr>
          <w:sz w:val="22"/>
          <w:szCs w:val="22"/>
          <w:lang w:eastAsia="ja-JP"/>
        </w:rPr>
        <w:t xml:space="preserve">Model structure, Model version number, </w:t>
      </w:r>
    </w:p>
    <w:p w14:paraId="5B22DDE6" w14:textId="43AEA8E8" w:rsidR="00EE5520" w:rsidRDefault="00E073F5" w:rsidP="007B1312">
      <w:pPr>
        <w:jc w:val="both"/>
        <w:rPr>
          <w:sz w:val="22"/>
          <w:szCs w:val="22"/>
          <w:lang w:eastAsia="ja-JP"/>
        </w:rPr>
      </w:pPr>
      <w:r>
        <w:rPr>
          <w:sz w:val="22"/>
          <w:szCs w:val="22"/>
          <w:lang w:eastAsia="ja-JP"/>
        </w:rPr>
        <w:t>The details of the model format can be discussed in RAN2.</w:t>
      </w:r>
    </w:p>
    <w:p w14:paraId="6BA5452D" w14:textId="77777777" w:rsidR="00B53E08" w:rsidRDefault="00B53E08" w:rsidP="00E073F5">
      <w:pPr>
        <w:jc w:val="both"/>
        <w:rPr>
          <w:sz w:val="22"/>
          <w:szCs w:val="22"/>
          <w:lang w:eastAsia="ja-JP"/>
        </w:rPr>
      </w:pPr>
    </w:p>
    <w:p w14:paraId="320B9749" w14:textId="0A464985" w:rsidR="00E073F5" w:rsidRDefault="00E073F5" w:rsidP="00E073F5">
      <w:pPr>
        <w:jc w:val="both"/>
        <w:rPr>
          <w:sz w:val="22"/>
          <w:szCs w:val="22"/>
          <w:lang w:eastAsia="ja-JP"/>
        </w:rPr>
      </w:pPr>
      <w:r>
        <w:rPr>
          <w:sz w:val="22"/>
          <w:szCs w:val="22"/>
          <w:lang w:eastAsia="ja-JP"/>
        </w:rPr>
        <w:lastRenderedPageBreak/>
        <w:t xml:space="preserve">Besides, for the models being deployed at </w:t>
      </w:r>
      <w:r w:rsidR="00B53E08">
        <w:rPr>
          <w:sz w:val="22"/>
          <w:szCs w:val="22"/>
          <w:lang w:eastAsia="ja-JP"/>
        </w:rPr>
        <w:t xml:space="preserve">a </w:t>
      </w:r>
      <w:r>
        <w:rPr>
          <w:sz w:val="22"/>
          <w:szCs w:val="22"/>
          <w:lang w:eastAsia="ja-JP"/>
        </w:rPr>
        <w:t xml:space="preserve">commercial UE </w:t>
      </w:r>
      <w:r w:rsidR="00512DDF">
        <w:rPr>
          <w:sz w:val="22"/>
          <w:szCs w:val="22"/>
          <w:lang w:eastAsia="ja-JP"/>
        </w:rPr>
        <w:t>device</w:t>
      </w:r>
      <w:r>
        <w:rPr>
          <w:sz w:val="22"/>
          <w:szCs w:val="22"/>
          <w:lang w:eastAsia="ja-JP"/>
        </w:rPr>
        <w:t xml:space="preserve">, such as </w:t>
      </w:r>
      <w:r w:rsidR="00B53E08">
        <w:rPr>
          <w:sz w:val="22"/>
          <w:szCs w:val="22"/>
          <w:lang w:eastAsia="ja-JP"/>
        </w:rPr>
        <w:t xml:space="preserve">a </w:t>
      </w:r>
      <w:r>
        <w:rPr>
          <w:sz w:val="22"/>
          <w:szCs w:val="22"/>
          <w:lang w:eastAsia="ja-JP"/>
        </w:rPr>
        <w:t xml:space="preserve">smart phone, the model performance should </w:t>
      </w:r>
      <w:r w:rsidR="00512DDF">
        <w:rPr>
          <w:sz w:val="22"/>
          <w:szCs w:val="22"/>
          <w:lang w:eastAsia="ja-JP"/>
        </w:rPr>
        <w:t xml:space="preserve">be able to </w:t>
      </w:r>
      <w:r>
        <w:rPr>
          <w:sz w:val="22"/>
          <w:szCs w:val="22"/>
          <w:lang w:eastAsia="ja-JP"/>
        </w:rPr>
        <w:t xml:space="preserve">meet </w:t>
      </w:r>
      <w:r w:rsidR="00512DDF">
        <w:rPr>
          <w:sz w:val="22"/>
          <w:szCs w:val="22"/>
          <w:lang w:eastAsia="ja-JP"/>
        </w:rPr>
        <w:t xml:space="preserve">the </w:t>
      </w:r>
      <w:r>
        <w:rPr>
          <w:sz w:val="22"/>
          <w:szCs w:val="22"/>
          <w:lang w:eastAsia="ja-JP"/>
        </w:rPr>
        <w:t xml:space="preserve">performance request of relevant RAN4 tests. Model ID list of the </w:t>
      </w:r>
      <w:r w:rsidR="00512DDF">
        <w:rPr>
          <w:sz w:val="22"/>
          <w:szCs w:val="22"/>
          <w:lang w:eastAsia="ja-JP"/>
        </w:rPr>
        <w:t xml:space="preserve">tested </w:t>
      </w:r>
      <w:r>
        <w:rPr>
          <w:sz w:val="22"/>
          <w:szCs w:val="22"/>
          <w:lang w:eastAsia="ja-JP"/>
        </w:rPr>
        <w:t xml:space="preserve">models could be stored </w:t>
      </w:r>
      <w:r w:rsidR="00B53E08">
        <w:rPr>
          <w:sz w:val="22"/>
          <w:szCs w:val="22"/>
          <w:lang w:eastAsia="ja-JP"/>
        </w:rPr>
        <w:t xml:space="preserve">at </w:t>
      </w:r>
      <w:r>
        <w:rPr>
          <w:sz w:val="22"/>
          <w:szCs w:val="22"/>
          <w:lang w:eastAsia="ja-JP"/>
        </w:rPr>
        <w:t xml:space="preserve">NW side, e.g. a network entity of CN. </w:t>
      </w:r>
    </w:p>
    <w:p w14:paraId="40644029" w14:textId="13BCA9CE" w:rsidR="007B1312" w:rsidRDefault="007B1312" w:rsidP="00F5633A">
      <w:pPr>
        <w:jc w:val="both"/>
        <w:rPr>
          <w:sz w:val="22"/>
          <w:szCs w:val="22"/>
          <w:lang w:eastAsia="ja-JP"/>
        </w:rPr>
      </w:pPr>
    </w:p>
    <w:p w14:paraId="4DF28533" w14:textId="77777777" w:rsidR="00512DDF" w:rsidRDefault="00512DDF" w:rsidP="00512DDF">
      <w:pPr>
        <w:jc w:val="both"/>
        <w:rPr>
          <w:b/>
          <w:bCs/>
          <w:sz w:val="22"/>
          <w:szCs w:val="22"/>
          <w:lang w:eastAsia="ja-JP"/>
        </w:rPr>
      </w:pPr>
      <w:bookmarkStart w:id="6" w:name="_Hlk127292250"/>
      <w:bookmarkStart w:id="7" w:name="_Hlk127292232"/>
      <w:r w:rsidRPr="00CB1661">
        <w:rPr>
          <w:b/>
          <w:bCs/>
          <w:sz w:val="22"/>
          <w:szCs w:val="22"/>
          <w:lang w:eastAsia="ja-JP"/>
        </w:rPr>
        <w:t>Observation 2: LCM procedures can be divided into two categories</w:t>
      </w:r>
      <w:r>
        <w:rPr>
          <w:b/>
          <w:bCs/>
          <w:sz w:val="22"/>
          <w:szCs w:val="22"/>
          <w:lang w:eastAsia="ja-JP"/>
        </w:rPr>
        <w:t>:</w:t>
      </w:r>
      <w:r w:rsidRPr="00CB1661">
        <w:rPr>
          <w:b/>
          <w:bCs/>
          <w:sz w:val="22"/>
          <w:szCs w:val="22"/>
          <w:lang w:eastAsia="ja-JP"/>
        </w:rPr>
        <w:t xml:space="preserve"> </w:t>
      </w:r>
    </w:p>
    <w:p w14:paraId="6BECE1CC" w14:textId="457F35DA" w:rsidR="00512DDF" w:rsidRPr="00CF2A4C" w:rsidRDefault="00B53E08" w:rsidP="00CF2A4C">
      <w:pPr>
        <w:pStyle w:val="aff1"/>
        <w:numPr>
          <w:ilvl w:val="0"/>
          <w:numId w:val="51"/>
        </w:numPr>
        <w:ind w:firstLineChars="0"/>
        <w:jc w:val="both"/>
        <w:rPr>
          <w:b/>
          <w:bCs/>
          <w:sz w:val="22"/>
          <w:szCs w:val="22"/>
          <w:lang w:eastAsia="ja-JP"/>
        </w:rPr>
      </w:pPr>
      <w:r>
        <w:rPr>
          <w:b/>
          <w:bCs/>
          <w:sz w:val="22"/>
          <w:szCs w:val="22"/>
          <w:lang w:eastAsia="ja-JP"/>
        </w:rPr>
        <w:t>O</w:t>
      </w:r>
      <w:r w:rsidR="00512DDF" w:rsidRPr="00CF2A4C">
        <w:rPr>
          <w:b/>
          <w:bCs/>
          <w:sz w:val="22"/>
          <w:szCs w:val="22"/>
          <w:lang w:eastAsia="ja-JP"/>
        </w:rPr>
        <w:t xml:space="preserve">ffline procedures: data collection, model (offline) training, model </w:t>
      </w:r>
      <w:r w:rsidR="00237310" w:rsidRPr="00CF2A4C">
        <w:rPr>
          <w:b/>
          <w:bCs/>
          <w:sz w:val="22"/>
          <w:szCs w:val="22"/>
          <w:lang w:eastAsia="ja-JP"/>
        </w:rPr>
        <w:t xml:space="preserve">(offline) </w:t>
      </w:r>
      <w:r w:rsidR="00512DDF" w:rsidRPr="00CF2A4C">
        <w:rPr>
          <w:b/>
          <w:bCs/>
          <w:sz w:val="22"/>
          <w:szCs w:val="22"/>
          <w:lang w:eastAsia="ja-JP"/>
        </w:rPr>
        <w:t>updating, model testing, model deployment.</w:t>
      </w:r>
    </w:p>
    <w:p w14:paraId="799F3B01" w14:textId="3C41D16D" w:rsidR="00512DDF" w:rsidRPr="00CF2A4C" w:rsidRDefault="00B53E08" w:rsidP="00CF2A4C">
      <w:pPr>
        <w:pStyle w:val="aff1"/>
        <w:numPr>
          <w:ilvl w:val="0"/>
          <w:numId w:val="51"/>
        </w:numPr>
        <w:ind w:firstLineChars="0"/>
        <w:jc w:val="both"/>
        <w:rPr>
          <w:b/>
          <w:bCs/>
          <w:sz w:val="22"/>
          <w:szCs w:val="22"/>
          <w:lang w:eastAsia="ja-JP"/>
        </w:rPr>
      </w:pPr>
      <w:r>
        <w:rPr>
          <w:b/>
          <w:bCs/>
          <w:sz w:val="22"/>
          <w:szCs w:val="22"/>
          <w:lang w:eastAsia="ja-JP"/>
        </w:rPr>
        <w:t>O</w:t>
      </w:r>
      <w:r w:rsidR="00512DDF" w:rsidRPr="00CF2A4C">
        <w:rPr>
          <w:b/>
          <w:bCs/>
          <w:sz w:val="22"/>
          <w:szCs w:val="22"/>
          <w:lang w:eastAsia="ja-JP"/>
        </w:rPr>
        <w:t>nline procedures: model activation/deactivation/fallback, model switching, model monitoring.</w:t>
      </w:r>
    </w:p>
    <w:bookmarkEnd w:id="6"/>
    <w:p w14:paraId="6CA784C7" w14:textId="77777777" w:rsidR="00512DDF" w:rsidRDefault="00512DDF" w:rsidP="00512DDF">
      <w:pPr>
        <w:jc w:val="both"/>
        <w:rPr>
          <w:b/>
          <w:bCs/>
          <w:sz w:val="22"/>
          <w:szCs w:val="22"/>
          <w:lang w:eastAsia="ja-JP"/>
        </w:rPr>
      </w:pPr>
    </w:p>
    <w:bookmarkEnd w:id="7"/>
    <w:p w14:paraId="792EBE05" w14:textId="22208010" w:rsidR="00300986" w:rsidRDefault="00300986" w:rsidP="0077331B">
      <w:pPr>
        <w:jc w:val="both"/>
        <w:rPr>
          <w:sz w:val="22"/>
          <w:szCs w:val="22"/>
          <w:lang w:eastAsia="ja-JP"/>
        </w:rPr>
      </w:pPr>
      <w:r>
        <w:rPr>
          <w:sz w:val="22"/>
          <w:szCs w:val="22"/>
          <w:lang w:eastAsia="ja-JP"/>
        </w:rPr>
        <w:t>Regarding real time procedures,</w:t>
      </w:r>
      <w:r w:rsidR="00DC400B">
        <w:rPr>
          <w:sz w:val="22"/>
          <w:szCs w:val="22"/>
          <w:lang w:eastAsia="ja-JP"/>
        </w:rPr>
        <w:t xml:space="preserve"> model interactions between NW and UE may be conducted intensively. The bit</w:t>
      </w:r>
      <w:r w:rsidR="00005CC2">
        <w:rPr>
          <w:sz w:val="22"/>
          <w:szCs w:val="22"/>
          <w:lang w:eastAsia="ja-JP"/>
        </w:rPr>
        <w:t>-</w:t>
      </w:r>
      <w:r w:rsidR="00DC400B">
        <w:rPr>
          <w:sz w:val="22"/>
          <w:szCs w:val="22"/>
          <w:lang w:eastAsia="ja-JP"/>
        </w:rPr>
        <w:t xml:space="preserve">width of Type-1 model ID is too long to be used </w:t>
      </w:r>
      <w:r w:rsidR="00717869">
        <w:rPr>
          <w:sz w:val="22"/>
          <w:szCs w:val="22"/>
          <w:lang w:eastAsia="ja-JP"/>
        </w:rPr>
        <w:t xml:space="preserve">in the signaling </w:t>
      </w:r>
      <w:r w:rsidR="00DC400B">
        <w:rPr>
          <w:sz w:val="22"/>
          <w:szCs w:val="22"/>
          <w:lang w:eastAsia="ja-JP"/>
        </w:rPr>
        <w:t xml:space="preserve">for such operations. Thus, Type-2 model ID with </w:t>
      </w:r>
      <w:r w:rsidR="00005CC2">
        <w:rPr>
          <w:sz w:val="22"/>
          <w:szCs w:val="22"/>
          <w:lang w:eastAsia="ja-JP"/>
        </w:rPr>
        <w:t xml:space="preserve">much shorter bit-width is assigned from NW to UE for these operations. </w:t>
      </w:r>
    </w:p>
    <w:p w14:paraId="183E68C7" w14:textId="77777777" w:rsidR="00EC6B80" w:rsidRDefault="00EC6B80" w:rsidP="00DC400B">
      <w:pPr>
        <w:jc w:val="both"/>
        <w:rPr>
          <w:sz w:val="22"/>
          <w:szCs w:val="22"/>
          <w:lang w:eastAsia="ja-JP"/>
        </w:rPr>
      </w:pPr>
    </w:p>
    <w:p w14:paraId="0AE2871B" w14:textId="0E2573DC" w:rsidR="00DC400B" w:rsidRDefault="00DC400B" w:rsidP="00DC400B">
      <w:pPr>
        <w:jc w:val="both"/>
        <w:rPr>
          <w:sz w:val="22"/>
          <w:szCs w:val="22"/>
          <w:lang w:eastAsia="ja-JP"/>
        </w:rPr>
      </w:pPr>
      <w:r>
        <w:rPr>
          <w:sz w:val="22"/>
          <w:szCs w:val="22"/>
          <w:lang w:eastAsia="ja-JP"/>
        </w:rPr>
        <w:t xml:space="preserve">For two-sided models, the assignment of Type-2 model ID is more useful. As shown in </w:t>
      </w:r>
      <w:r w:rsidR="009A710E" w:rsidRPr="009A710E">
        <w:rPr>
          <w:sz w:val="22"/>
          <w:szCs w:val="22"/>
          <w:lang w:eastAsia="ja-JP"/>
        </w:rPr>
        <w:t>T</w:t>
      </w:r>
      <w:r w:rsidR="00005CC2">
        <w:rPr>
          <w:sz w:val="22"/>
          <w:szCs w:val="22"/>
          <w:lang w:eastAsia="ja-JP"/>
        </w:rPr>
        <w:t>able</w:t>
      </w:r>
      <w:r w:rsidR="009A710E">
        <w:rPr>
          <w:sz w:val="22"/>
          <w:szCs w:val="22"/>
          <w:lang w:eastAsia="ja-JP"/>
        </w:rPr>
        <w:t xml:space="preserve"> 1</w:t>
      </w:r>
      <w:r>
        <w:rPr>
          <w:sz w:val="22"/>
          <w:szCs w:val="22"/>
          <w:lang w:eastAsia="ja-JP"/>
        </w:rPr>
        <w:t xml:space="preserve">, UE reports Type-1 model IDs of the CSI encoders stored at UE side for CSI feedback. While, at NW side, its decoders can support the encoders </w:t>
      </w:r>
      <w:r w:rsidR="00EC6B80">
        <w:rPr>
          <w:sz w:val="22"/>
          <w:szCs w:val="22"/>
          <w:lang w:eastAsia="ja-JP"/>
        </w:rPr>
        <w:t xml:space="preserve">belonging to </w:t>
      </w:r>
      <w:r>
        <w:rPr>
          <w:sz w:val="22"/>
          <w:szCs w:val="22"/>
          <w:lang w:eastAsia="ja-JP"/>
        </w:rPr>
        <w:t>multiple UE vendors, which may be stored in its</w:t>
      </w:r>
      <w:r w:rsidR="00EC6B80">
        <w:rPr>
          <w:sz w:val="22"/>
          <w:szCs w:val="22"/>
          <w:lang w:eastAsia="ja-JP"/>
        </w:rPr>
        <w:t xml:space="preserve"> list of</w:t>
      </w:r>
      <w:r>
        <w:rPr>
          <w:sz w:val="22"/>
          <w:szCs w:val="22"/>
          <w:lang w:eastAsia="ja-JP"/>
        </w:rPr>
        <w:t xml:space="preserve"> supporting model</w:t>
      </w:r>
      <w:r w:rsidR="00EC6B80">
        <w:rPr>
          <w:sz w:val="22"/>
          <w:szCs w:val="22"/>
          <w:lang w:eastAsia="ja-JP"/>
        </w:rPr>
        <w:t>s</w:t>
      </w:r>
      <w:r>
        <w:rPr>
          <w:sz w:val="22"/>
          <w:szCs w:val="22"/>
          <w:lang w:eastAsia="ja-JP"/>
        </w:rPr>
        <w:t>. NW side will check whether the reported model IDs are in the list or not, and only assign</w:t>
      </w:r>
      <w:r w:rsidR="00EC6B80">
        <w:rPr>
          <w:sz w:val="22"/>
          <w:szCs w:val="22"/>
          <w:lang w:eastAsia="ja-JP"/>
        </w:rPr>
        <w:t>s</w:t>
      </w:r>
      <w:r>
        <w:rPr>
          <w:sz w:val="22"/>
          <w:szCs w:val="22"/>
          <w:lang w:eastAsia="ja-JP"/>
        </w:rPr>
        <w:t xml:space="preserve"> Type-2 model ID to its supported model IDs. </w:t>
      </w:r>
    </w:p>
    <w:p w14:paraId="4DDA7EC3" w14:textId="77777777" w:rsidR="009A710E" w:rsidRDefault="009A710E" w:rsidP="00DC400B">
      <w:pPr>
        <w:jc w:val="both"/>
        <w:rPr>
          <w:sz w:val="22"/>
          <w:szCs w:val="22"/>
          <w:lang w:eastAsia="ja-JP"/>
        </w:rPr>
      </w:pPr>
    </w:p>
    <w:p w14:paraId="4F22F374" w14:textId="6396F421" w:rsidR="00DC400B" w:rsidRPr="009A710E" w:rsidRDefault="009A710E" w:rsidP="009A710E">
      <w:pPr>
        <w:jc w:val="center"/>
        <w:rPr>
          <w:b/>
          <w:bCs/>
          <w:lang w:eastAsia="ko-KR"/>
        </w:rPr>
      </w:pPr>
      <w:r>
        <w:rPr>
          <w:b/>
          <w:bCs/>
          <w:lang w:eastAsia="ko-KR"/>
        </w:rPr>
        <w:t>Table</w:t>
      </w:r>
      <w:r w:rsidRPr="00CF2A4C">
        <w:rPr>
          <w:b/>
          <w:bCs/>
          <w:lang w:eastAsia="ko-KR"/>
        </w:rPr>
        <w:t xml:space="preserve"> 1: </w:t>
      </w:r>
      <w:r>
        <w:rPr>
          <w:b/>
          <w:bCs/>
          <w:lang w:eastAsia="ko-KR"/>
        </w:rPr>
        <w:t>Mapping between Type-2 model ID and Type-1 model ID</w:t>
      </w:r>
    </w:p>
    <w:tbl>
      <w:tblPr>
        <w:tblStyle w:val="afd"/>
        <w:tblW w:w="0" w:type="auto"/>
        <w:tblLook w:val="04A0" w:firstRow="1" w:lastRow="0" w:firstColumn="1" w:lastColumn="0" w:noHBand="0" w:noVBand="1"/>
      </w:tblPr>
      <w:tblGrid>
        <w:gridCol w:w="3209"/>
        <w:gridCol w:w="3210"/>
        <w:gridCol w:w="3210"/>
      </w:tblGrid>
      <w:tr w:rsidR="00005CC2" w14:paraId="72031F46" w14:textId="77777777" w:rsidTr="002E048C">
        <w:tc>
          <w:tcPr>
            <w:tcW w:w="3209" w:type="dxa"/>
          </w:tcPr>
          <w:p w14:paraId="19298212" w14:textId="77777777" w:rsidR="00005CC2" w:rsidRDefault="00005CC2" w:rsidP="002E048C">
            <w:pPr>
              <w:jc w:val="both"/>
              <w:rPr>
                <w:sz w:val="22"/>
                <w:szCs w:val="22"/>
                <w:lang w:eastAsia="ja-JP"/>
              </w:rPr>
            </w:pPr>
            <w:r>
              <w:rPr>
                <w:sz w:val="22"/>
                <w:szCs w:val="22"/>
                <w:lang w:eastAsia="ja-JP"/>
              </w:rPr>
              <w:t>NW-side</w:t>
            </w:r>
          </w:p>
        </w:tc>
        <w:tc>
          <w:tcPr>
            <w:tcW w:w="3210" w:type="dxa"/>
          </w:tcPr>
          <w:p w14:paraId="686FB930" w14:textId="77777777" w:rsidR="00005CC2" w:rsidRDefault="00005CC2" w:rsidP="002E048C">
            <w:pPr>
              <w:jc w:val="both"/>
              <w:rPr>
                <w:sz w:val="22"/>
                <w:szCs w:val="22"/>
                <w:lang w:eastAsia="ja-JP"/>
              </w:rPr>
            </w:pPr>
            <w:r>
              <w:rPr>
                <w:sz w:val="22"/>
                <w:szCs w:val="22"/>
                <w:lang w:eastAsia="ja-JP"/>
              </w:rPr>
              <w:t>UE-side report</w:t>
            </w:r>
          </w:p>
        </w:tc>
        <w:tc>
          <w:tcPr>
            <w:tcW w:w="3210" w:type="dxa"/>
          </w:tcPr>
          <w:p w14:paraId="21205FAC" w14:textId="77777777" w:rsidR="00005CC2" w:rsidRDefault="00005CC2" w:rsidP="002E048C">
            <w:pPr>
              <w:jc w:val="both"/>
              <w:rPr>
                <w:sz w:val="22"/>
                <w:szCs w:val="22"/>
                <w:lang w:eastAsia="ja-JP"/>
              </w:rPr>
            </w:pPr>
            <w:r>
              <w:rPr>
                <w:sz w:val="22"/>
                <w:szCs w:val="22"/>
                <w:lang w:eastAsia="ja-JP"/>
              </w:rPr>
              <w:t xml:space="preserve">NW-side assign </w:t>
            </w:r>
          </w:p>
        </w:tc>
      </w:tr>
      <w:tr w:rsidR="00005CC2" w14:paraId="6E0FFC67" w14:textId="77777777" w:rsidTr="002E048C">
        <w:tc>
          <w:tcPr>
            <w:tcW w:w="3209" w:type="dxa"/>
          </w:tcPr>
          <w:p w14:paraId="7CD3BFCE" w14:textId="77777777" w:rsidR="00005CC2" w:rsidRDefault="00005CC2" w:rsidP="002E048C">
            <w:pPr>
              <w:jc w:val="both"/>
              <w:rPr>
                <w:sz w:val="22"/>
                <w:szCs w:val="22"/>
                <w:lang w:eastAsia="ja-JP"/>
              </w:rPr>
            </w:pPr>
            <w:r>
              <w:rPr>
                <w:sz w:val="22"/>
                <w:szCs w:val="22"/>
                <w:lang w:eastAsia="ja-JP"/>
              </w:rPr>
              <w:t>Type-1 model ID #A</w:t>
            </w:r>
          </w:p>
        </w:tc>
        <w:tc>
          <w:tcPr>
            <w:tcW w:w="3210" w:type="dxa"/>
          </w:tcPr>
          <w:p w14:paraId="627239F2" w14:textId="77777777" w:rsidR="00005CC2" w:rsidRDefault="00005CC2" w:rsidP="002E048C">
            <w:pPr>
              <w:jc w:val="both"/>
              <w:rPr>
                <w:sz w:val="22"/>
                <w:szCs w:val="22"/>
                <w:lang w:eastAsia="ja-JP"/>
              </w:rPr>
            </w:pPr>
            <w:r>
              <w:rPr>
                <w:sz w:val="22"/>
                <w:szCs w:val="22"/>
                <w:lang w:eastAsia="ja-JP"/>
              </w:rPr>
              <w:t>Type-1 model ID #A</w:t>
            </w:r>
          </w:p>
        </w:tc>
        <w:tc>
          <w:tcPr>
            <w:tcW w:w="3210" w:type="dxa"/>
          </w:tcPr>
          <w:p w14:paraId="5325D959" w14:textId="77777777" w:rsidR="00005CC2" w:rsidRDefault="00005CC2" w:rsidP="002E048C">
            <w:pPr>
              <w:jc w:val="both"/>
              <w:rPr>
                <w:sz w:val="22"/>
                <w:szCs w:val="22"/>
                <w:lang w:eastAsia="ja-JP"/>
              </w:rPr>
            </w:pPr>
            <w:r>
              <w:rPr>
                <w:sz w:val="22"/>
                <w:szCs w:val="22"/>
                <w:lang w:eastAsia="ja-JP"/>
              </w:rPr>
              <w:t>Type-2 model ID #1</w:t>
            </w:r>
          </w:p>
        </w:tc>
      </w:tr>
      <w:tr w:rsidR="00005CC2" w14:paraId="2FC41736" w14:textId="77777777" w:rsidTr="002E048C">
        <w:tc>
          <w:tcPr>
            <w:tcW w:w="3209" w:type="dxa"/>
          </w:tcPr>
          <w:p w14:paraId="7652E9C9" w14:textId="77777777" w:rsidR="00005CC2" w:rsidRDefault="00005CC2" w:rsidP="002E048C">
            <w:pPr>
              <w:jc w:val="both"/>
              <w:rPr>
                <w:sz w:val="22"/>
                <w:szCs w:val="22"/>
                <w:lang w:eastAsia="ja-JP"/>
              </w:rPr>
            </w:pPr>
            <w:r>
              <w:rPr>
                <w:sz w:val="22"/>
                <w:szCs w:val="22"/>
                <w:lang w:eastAsia="ja-JP"/>
              </w:rPr>
              <w:t>Type-1 model ID #B</w:t>
            </w:r>
          </w:p>
        </w:tc>
        <w:tc>
          <w:tcPr>
            <w:tcW w:w="3210" w:type="dxa"/>
          </w:tcPr>
          <w:p w14:paraId="65DFB349" w14:textId="77777777" w:rsidR="00005CC2" w:rsidRDefault="00005CC2" w:rsidP="002E048C">
            <w:pPr>
              <w:jc w:val="both"/>
              <w:rPr>
                <w:sz w:val="22"/>
                <w:szCs w:val="22"/>
                <w:lang w:eastAsia="ja-JP"/>
              </w:rPr>
            </w:pPr>
            <w:r>
              <w:rPr>
                <w:sz w:val="22"/>
                <w:szCs w:val="22"/>
                <w:lang w:eastAsia="ja-JP"/>
              </w:rPr>
              <w:t>Type-1 model ID #C</w:t>
            </w:r>
          </w:p>
        </w:tc>
        <w:tc>
          <w:tcPr>
            <w:tcW w:w="3210" w:type="dxa"/>
          </w:tcPr>
          <w:p w14:paraId="51EDEDAE" w14:textId="77777777" w:rsidR="00005CC2" w:rsidRDefault="00005CC2" w:rsidP="002E048C">
            <w:pPr>
              <w:jc w:val="both"/>
              <w:rPr>
                <w:sz w:val="22"/>
                <w:szCs w:val="22"/>
                <w:lang w:eastAsia="ja-JP"/>
              </w:rPr>
            </w:pPr>
            <w:r>
              <w:rPr>
                <w:sz w:val="22"/>
                <w:szCs w:val="22"/>
                <w:lang w:eastAsia="ja-JP"/>
              </w:rPr>
              <w:t>Type-2 model ID #2</w:t>
            </w:r>
          </w:p>
        </w:tc>
      </w:tr>
      <w:tr w:rsidR="00005CC2" w14:paraId="6BCD21E2" w14:textId="77777777" w:rsidTr="002E048C">
        <w:tc>
          <w:tcPr>
            <w:tcW w:w="3209" w:type="dxa"/>
          </w:tcPr>
          <w:p w14:paraId="10BB34C8" w14:textId="77777777" w:rsidR="00005CC2" w:rsidRDefault="00005CC2" w:rsidP="002E048C">
            <w:pPr>
              <w:jc w:val="both"/>
              <w:rPr>
                <w:sz w:val="22"/>
                <w:szCs w:val="22"/>
                <w:lang w:eastAsia="ja-JP"/>
              </w:rPr>
            </w:pPr>
            <w:r>
              <w:rPr>
                <w:sz w:val="22"/>
                <w:szCs w:val="22"/>
                <w:lang w:eastAsia="ja-JP"/>
              </w:rPr>
              <w:t>Type-1 model ID #C</w:t>
            </w:r>
          </w:p>
        </w:tc>
        <w:tc>
          <w:tcPr>
            <w:tcW w:w="3210" w:type="dxa"/>
          </w:tcPr>
          <w:p w14:paraId="78E49F0A" w14:textId="77777777" w:rsidR="00005CC2" w:rsidRDefault="00005CC2" w:rsidP="002E048C">
            <w:pPr>
              <w:jc w:val="both"/>
              <w:rPr>
                <w:sz w:val="22"/>
                <w:szCs w:val="22"/>
                <w:lang w:eastAsia="ja-JP"/>
              </w:rPr>
            </w:pPr>
            <w:r>
              <w:rPr>
                <w:sz w:val="22"/>
                <w:szCs w:val="22"/>
                <w:lang w:eastAsia="ja-JP"/>
              </w:rPr>
              <w:t>Type-1 model ID #X</w:t>
            </w:r>
          </w:p>
        </w:tc>
        <w:tc>
          <w:tcPr>
            <w:tcW w:w="3210" w:type="dxa"/>
          </w:tcPr>
          <w:p w14:paraId="75B64049" w14:textId="77777777" w:rsidR="00005CC2" w:rsidRDefault="00005CC2" w:rsidP="002E048C">
            <w:pPr>
              <w:jc w:val="both"/>
              <w:rPr>
                <w:sz w:val="22"/>
                <w:szCs w:val="22"/>
                <w:lang w:eastAsia="ja-JP"/>
              </w:rPr>
            </w:pPr>
            <w:r>
              <w:rPr>
                <w:sz w:val="22"/>
                <w:szCs w:val="22"/>
                <w:lang w:eastAsia="ja-JP"/>
              </w:rPr>
              <w:t>NULL</w:t>
            </w:r>
          </w:p>
        </w:tc>
      </w:tr>
      <w:tr w:rsidR="00005CC2" w14:paraId="4E3FABC4" w14:textId="77777777" w:rsidTr="002E048C">
        <w:tc>
          <w:tcPr>
            <w:tcW w:w="3209" w:type="dxa"/>
          </w:tcPr>
          <w:p w14:paraId="3799D490" w14:textId="77777777" w:rsidR="00005CC2" w:rsidRDefault="00005CC2" w:rsidP="002E048C">
            <w:pPr>
              <w:jc w:val="both"/>
              <w:rPr>
                <w:sz w:val="22"/>
                <w:szCs w:val="22"/>
                <w:lang w:eastAsia="ja-JP"/>
              </w:rPr>
            </w:pPr>
            <w:r>
              <w:rPr>
                <w:sz w:val="22"/>
                <w:szCs w:val="22"/>
                <w:lang w:eastAsia="ja-JP"/>
              </w:rPr>
              <w:t>Type-1 model ID #D</w:t>
            </w:r>
          </w:p>
        </w:tc>
        <w:tc>
          <w:tcPr>
            <w:tcW w:w="3210" w:type="dxa"/>
          </w:tcPr>
          <w:p w14:paraId="237C5CB9" w14:textId="77777777" w:rsidR="00005CC2" w:rsidRDefault="00005CC2" w:rsidP="002E048C">
            <w:pPr>
              <w:jc w:val="both"/>
              <w:rPr>
                <w:sz w:val="22"/>
                <w:szCs w:val="22"/>
                <w:lang w:eastAsia="ja-JP"/>
              </w:rPr>
            </w:pPr>
          </w:p>
        </w:tc>
        <w:tc>
          <w:tcPr>
            <w:tcW w:w="3210" w:type="dxa"/>
          </w:tcPr>
          <w:p w14:paraId="74FDF8D3" w14:textId="77777777" w:rsidR="00005CC2" w:rsidRDefault="00005CC2" w:rsidP="002E048C">
            <w:pPr>
              <w:jc w:val="both"/>
              <w:rPr>
                <w:sz w:val="22"/>
                <w:szCs w:val="22"/>
                <w:lang w:eastAsia="ja-JP"/>
              </w:rPr>
            </w:pPr>
          </w:p>
        </w:tc>
      </w:tr>
      <w:tr w:rsidR="00005CC2" w14:paraId="242041D3" w14:textId="77777777" w:rsidTr="002E048C">
        <w:tc>
          <w:tcPr>
            <w:tcW w:w="3209" w:type="dxa"/>
          </w:tcPr>
          <w:p w14:paraId="7BAD5471" w14:textId="77777777" w:rsidR="00005CC2" w:rsidRDefault="00005CC2" w:rsidP="002E048C">
            <w:pPr>
              <w:jc w:val="both"/>
              <w:rPr>
                <w:sz w:val="22"/>
                <w:szCs w:val="22"/>
                <w:lang w:eastAsia="ja-JP"/>
              </w:rPr>
            </w:pPr>
            <w:r>
              <w:rPr>
                <w:sz w:val="22"/>
                <w:szCs w:val="22"/>
                <w:lang w:eastAsia="ja-JP"/>
              </w:rPr>
              <w:t>Type-1 model ID #E</w:t>
            </w:r>
          </w:p>
        </w:tc>
        <w:tc>
          <w:tcPr>
            <w:tcW w:w="3210" w:type="dxa"/>
          </w:tcPr>
          <w:p w14:paraId="438D75E0" w14:textId="77777777" w:rsidR="00005CC2" w:rsidRDefault="00005CC2" w:rsidP="002E048C">
            <w:pPr>
              <w:jc w:val="both"/>
              <w:rPr>
                <w:sz w:val="22"/>
                <w:szCs w:val="22"/>
                <w:lang w:eastAsia="ja-JP"/>
              </w:rPr>
            </w:pPr>
          </w:p>
        </w:tc>
        <w:tc>
          <w:tcPr>
            <w:tcW w:w="3210" w:type="dxa"/>
          </w:tcPr>
          <w:p w14:paraId="24EFF1E9" w14:textId="77777777" w:rsidR="00005CC2" w:rsidRDefault="00005CC2" w:rsidP="002E048C">
            <w:pPr>
              <w:jc w:val="both"/>
              <w:rPr>
                <w:sz w:val="22"/>
                <w:szCs w:val="22"/>
                <w:lang w:eastAsia="ja-JP"/>
              </w:rPr>
            </w:pPr>
          </w:p>
        </w:tc>
      </w:tr>
    </w:tbl>
    <w:p w14:paraId="5F6307A9" w14:textId="28ADF6DE" w:rsidR="00E91EAA" w:rsidRDefault="00E91EAA" w:rsidP="00E91EAA">
      <w:pPr>
        <w:jc w:val="both"/>
        <w:rPr>
          <w:b/>
          <w:bCs/>
          <w:sz w:val="22"/>
          <w:szCs w:val="22"/>
          <w:lang w:eastAsia="ja-JP"/>
        </w:rPr>
      </w:pPr>
    </w:p>
    <w:p w14:paraId="430BAD0B" w14:textId="3B106790" w:rsidR="00E91EAA" w:rsidRDefault="00E91EAA" w:rsidP="00E91EAA">
      <w:pPr>
        <w:jc w:val="both"/>
        <w:rPr>
          <w:sz w:val="22"/>
          <w:szCs w:val="22"/>
          <w:lang w:eastAsia="ja-JP"/>
        </w:rPr>
      </w:pPr>
      <w:r w:rsidRPr="00E91EAA">
        <w:rPr>
          <w:sz w:val="22"/>
          <w:szCs w:val="22"/>
          <w:lang w:eastAsia="ja-JP"/>
        </w:rPr>
        <w:t xml:space="preserve">With </w:t>
      </w:r>
      <w:r w:rsidR="00EC6B80">
        <w:rPr>
          <w:sz w:val="22"/>
          <w:szCs w:val="22"/>
          <w:lang w:eastAsia="ja-JP"/>
        </w:rPr>
        <w:t xml:space="preserve">the </w:t>
      </w:r>
      <w:r>
        <w:rPr>
          <w:sz w:val="22"/>
          <w:szCs w:val="22"/>
          <w:lang w:eastAsia="ja-JP"/>
        </w:rPr>
        <w:t xml:space="preserve">above analysis and </w:t>
      </w:r>
      <w:r w:rsidR="00067EA1">
        <w:rPr>
          <w:sz w:val="22"/>
          <w:szCs w:val="22"/>
          <w:lang w:eastAsia="ja-JP"/>
        </w:rPr>
        <w:t>observation, we have the following</w:t>
      </w:r>
      <w:r w:rsidR="00EC6B80">
        <w:rPr>
          <w:sz w:val="22"/>
          <w:szCs w:val="22"/>
          <w:lang w:eastAsia="ja-JP"/>
        </w:rPr>
        <w:t xml:space="preserve"> observation and</w:t>
      </w:r>
      <w:r w:rsidR="00067EA1">
        <w:rPr>
          <w:sz w:val="22"/>
          <w:szCs w:val="22"/>
          <w:lang w:eastAsia="ja-JP"/>
        </w:rPr>
        <w:t xml:space="preserve"> two proposals:</w:t>
      </w:r>
    </w:p>
    <w:p w14:paraId="4DA4D99E" w14:textId="77777777" w:rsidR="00067EA1" w:rsidRPr="00E91EAA" w:rsidRDefault="00067EA1" w:rsidP="00E91EAA">
      <w:pPr>
        <w:jc w:val="both"/>
        <w:rPr>
          <w:sz w:val="22"/>
          <w:szCs w:val="22"/>
          <w:lang w:eastAsia="ja-JP"/>
        </w:rPr>
      </w:pPr>
    </w:p>
    <w:p w14:paraId="2EA19214" w14:textId="55395754" w:rsidR="00717869" w:rsidRDefault="005076B7" w:rsidP="00067EA1">
      <w:pPr>
        <w:jc w:val="both"/>
        <w:rPr>
          <w:b/>
          <w:bCs/>
          <w:sz w:val="22"/>
          <w:szCs w:val="22"/>
          <w:lang w:eastAsia="ja-JP"/>
        </w:rPr>
      </w:pPr>
      <w:bookmarkStart w:id="8" w:name="_Hlk127292208"/>
      <w:r>
        <w:rPr>
          <w:b/>
          <w:bCs/>
          <w:sz w:val="22"/>
          <w:szCs w:val="22"/>
          <w:lang w:eastAsia="ja-JP"/>
        </w:rPr>
        <w:t>Observation 3: Using the same model ID for both offline procedures and online procedure</w:t>
      </w:r>
      <w:r w:rsidR="00EC6B80">
        <w:rPr>
          <w:b/>
          <w:bCs/>
          <w:sz w:val="22"/>
          <w:szCs w:val="22"/>
          <w:lang w:eastAsia="ja-JP"/>
        </w:rPr>
        <w:t>s</w:t>
      </w:r>
      <w:r>
        <w:rPr>
          <w:b/>
          <w:bCs/>
          <w:sz w:val="22"/>
          <w:szCs w:val="22"/>
          <w:lang w:eastAsia="ja-JP"/>
        </w:rPr>
        <w:t xml:space="preserve"> would result </w:t>
      </w:r>
      <w:r w:rsidR="00EC6B80">
        <w:rPr>
          <w:b/>
          <w:bCs/>
          <w:sz w:val="22"/>
          <w:szCs w:val="22"/>
          <w:lang w:eastAsia="ja-JP"/>
        </w:rPr>
        <w:t xml:space="preserve">in </w:t>
      </w:r>
      <w:r>
        <w:rPr>
          <w:b/>
          <w:bCs/>
          <w:sz w:val="22"/>
          <w:szCs w:val="22"/>
          <w:lang w:eastAsia="ja-JP"/>
        </w:rPr>
        <w:t>heavy signaling overhead.</w:t>
      </w:r>
    </w:p>
    <w:p w14:paraId="1DB654F4" w14:textId="77777777" w:rsidR="005076B7" w:rsidRDefault="005076B7" w:rsidP="00717869">
      <w:pPr>
        <w:jc w:val="both"/>
        <w:rPr>
          <w:b/>
          <w:bCs/>
          <w:sz w:val="22"/>
          <w:szCs w:val="22"/>
          <w:lang w:eastAsia="ja-JP"/>
        </w:rPr>
      </w:pPr>
      <w:bookmarkStart w:id="9" w:name="_Hlk127292241"/>
    </w:p>
    <w:p w14:paraId="332A45AD" w14:textId="2225D211" w:rsidR="00717869" w:rsidRDefault="00717869" w:rsidP="00717869">
      <w:pPr>
        <w:jc w:val="both"/>
        <w:rPr>
          <w:b/>
          <w:bCs/>
          <w:sz w:val="22"/>
          <w:szCs w:val="22"/>
          <w:lang w:eastAsia="ja-JP"/>
        </w:rPr>
      </w:pPr>
      <w:r>
        <w:rPr>
          <w:b/>
          <w:bCs/>
          <w:sz w:val="22"/>
          <w:szCs w:val="22"/>
          <w:lang w:eastAsia="ja-JP"/>
        </w:rPr>
        <w:t xml:space="preserve">Proposal 2: To facilitate model-ID-based LCM, two types of model ID can be assigned to a model or </w:t>
      </w:r>
      <w:r w:rsidR="00EC6B80">
        <w:rPr>
          <w:b/>
          <w:bCs/>
          <w:sz w:val="22"/>
          <w:szCs w:val="22"/>
          <w:lang w:eastAsia="ja-JP"/>
        </w:rPr>
        <w:t xml:space="preserve">a </w:t>
      </w:r>
      <w:r>
        <w:rPr>
          <w:b/>
          <w:bCs/>
          <w:sz w:val="22"/>
          <w:szCs w:val="22"/>
          <w:lang w:eastAsia="ja-JP"/>
        </w:rPr>
        <w:t>model part at UE side:</w:t>
      </w:r>
    </w:p>
    <w:p w14:paraId="77BFD68F" w14:textId="1FF8ABAC" w:rsidR="00717869" w:rsidRPr="00CF2A4C" w:rsidRDefault="00717869" w:rsidP="00CF2A4C">
      <w:pPr>
        <w:pStyle w:val="aff1"/>
        <w:numPr>
          <w:ilvl w:val="0"/>
          <w:numId w:val="52"/>
        </w:numPr>
        <w:ind w:firstLineChars="0"/>
        <w:jc w:val="both"/>
        <w:rPr>
          <w:b/>
          <w:bCs/>
          <w:sz w:val="22"/>
          <w:szCs w:val="22"/>
          <w:lang w:eastAsia="ja-JP"/>
        </w:rPr>
      </w:pPr>
      <w:r w:rsidRPr="00CF2A4C">
        <w:rPr>
          <w:b/>
          <w:bCs/>
          <w:sz w:val="22"/>
          <w:szCs w:val="22"/>
          <w:lang w:eastAsia="ja-JP"/>
        </w:rPr>
        <w:t xml:space="preserve">Type-1 model ID is assigned to </w:t>
      </w:r>
      <w:r w:rsidR="00EC6B80">
        <w:rPr>
          <w:b/>
          <w:bCs/>
          <w:sz w:val="22"/>
          <w:szCs w:val="22"/>
          <w:lang w:eastAsia="ja-JP"/>
        </w:rPr>
        <w:t xml:space="preserve">a model </w:t>
      </w:r>
      <w:r w:rsidR="00A34657">
        <w:rPr>
          <w:b/>
          <w:bCs/>
          <w:sz w:val="22"/>
          <w:szCs w:val="22"/>
          <w:lang w:eastAsia="ja-JP"/>
        </w:rPr>
        <w:t>for</w:t>
      </w:r>
      <w:r w:rsidR="00EC6B80">
        <w:rPr>
          <w:b/>
          <w:bCs/>
          <w:sz w:val="22"/>
          <w:szCs w:val="22"/>
          <w:lang w:eastAsia="ja-JP"/>
        </w:rPr>
        <w:t xml:space="preserve"> its </w:t>
      </w:r>
      <w:r w:rsidRPr="00CF2A4C">
        <w:rPr>
          <w:b/>
          <w:bCs/>
          <w:sz w:val="22"/>
          <w:szCs w:val="22"/>
          <w:lang w:eastAsia="ja-JP"/>
        </w:rPr>
        <w:t xml:space="preserve">offline procedures. </w:t>
      </w:r>
    </w:p>
    <w:p w14:paraId="15972E8D" w14:textId="21DEA2A1" w:rsidR="00717869" w:rsidRPr="00CF2A4C" w:rsidRDefault="00717869" w:rsidP="00CF2A4C">
      <w:pPr>
        <w:pStyle w:val="aff1"/>
        <w:numPr>
          <w:ilvl w:val="0"/>
          <w:numId w:val="52"/>
        </w:numPr>
        <w:ind w:firstLineChars="0"/>
        <w:jc w:val="both"/>
        <w:rPr>
          <w:b/>
          <w:bCs/>
          <w:sz w:val="22"/>
          <w:szCs w:val="22"/>
          <w:lang w:eastAsia="ja-JP"/>
        </w:rPr>
      </w:pPr>
      <w:r w:rsidRPr="00CF2A4C">
        <w:rPr>
          <w:b/>
          <w:bCs/>
          <w:sz w:val="22"/>
          <w:szCs w:val="22"/>
          <w:lang w:eastAsia="ja-JP"/>
        </w:rPr>
        <w:t xml:space="preserve">Type-2 model ID is assigned to </w:t>
      </w:r>
      <w:r w:rsidR="00EC6B80">
        <w:rPr>
          <w:b/>
          <w:bCs/>
          <w:sz w:val="22"/>
          <w:szCs w:val="22"/>
          <w:lang w:eastAsia="ja-JP"/>
        </w:rPr>
        <w:t xml:space="preserve">a model </w:t>
      </w:r>
      <w:r w:rsidR="00A34657">
        <w:rPr>
          <w:b/>
          <w:bCs/>
          <w:sz w:val="22"/>
          <w:szCs w:val="22"/>
          <w:lang w:eastAsia="ja-JP"/>
        </w:rPr>
        <w:t>for</w:t>
      </w:r>
      <w:r w:rsidR="00EC6B80">
        <w:rPr>
          <w:b/>
          <w:bCs/>
          <w:sz w:val="22"/>
          <w:szCs w:val="22"/>
          <w:lang w:eastAsia="ja-JP"/>
        </w:rPr>
        <w:t xml:space="preserve"> its </w:t>
      </w:r>
      <w:r w:rsidRPr="00CF2A4C">
        <w:rPr>
          <w:b/>
          <w:bCs/>
          <w:sz w:val="22"/>
          <w:szCs w:val="22"/>
          <w:lang w:eastAsia="ja-JP"/>
        </w:rPr>
        <w:t xml:space="preserve">online procedures. </w:t>
      </w:r>
    </w:p>
    <w:bookmarkEnd w:id="9"/>
    <w:p w14:paraId="63E1A1C6" w14:textId="77777777" w:rsidR="00717869" w:rsidRDefault="00717869" w:rsidP="00717869">
      <w:pPr>
        <w:jc w:val="both"/>
        <w:rPr>
          <w:b/>
          <w:bCs/>
          <w:sz w:val="22"/>
          <w:szCs w:val="22"/>
          <w:lang w:eastAsia="ja-JP"/>
        </w:rPr>
      </w:pPr>
    </w:p>
    <w:p w14:paraId="2B4A478D" w14:textId="438D9FEB" w:rsidR="00717869" w:rsidRDefault="00717869" w:rsidP="00717869">
      <w:pPr>
        <w:jc w:val="both"/>
        <w:rPr>
          <w:b/>
          <w:bCs/>
          <w:sz w:val="22"/>
          <w:szCs w:val="22"/>
          <w:lang w:eastAsia="ja-JP"/>
        </w:rPr>
      </w:pPr>
      <w:r>
        <w:rPr>
          <w:b/>
          <w:bCs/>
          <w:sz w:val="22"/>
          <w:szCs w:val="22"/>
          <w:lang w:eastAsia="ja-JP"/>
        </w:rPr>
        <w:t xml:space="preserve">Observation 4: For </w:t>
      </w:r>
      <w:r w:rsidR="00136AD8">
        <w:rPr>
          <w:b/>
          <w:bCs/>
          <w:sz w:val="22"/>
          <w:szCs w:val="22"/>
          <w:lang w:eastAsia="ja-JP"/>
        </w:rPr>
        <w:t xml:space="preserve">a </w:t>
      </w:r>
      <w:r>
        <w:rPr>
          <w:b/>
          <w:bCs/>
          <w:sz w:val="22"/>
          <w:szCs w:val="22"/>
          <w:lang w:eastAsia="ja-JP"/>
        </w:rPr>
        <w:t xml:space="preserve">two-sided model, Type-2 model ID </w:t>
      </w:r>
      <w:r w:rsidR="005076B7">
        <w:rPr>
          <w:b/>
          <w:bCs/>
          <w:sz w:val="22"/>
          <w:szCs w:val="22"/>
          <w:lang w:eastAsia="ja-JP"/>
        </w:rPr>
        <w:t xml:space="preserve">can additionally </w:t>
      </w:r>
      <w:r w:rsidR="00136AD8">
        <w:rPr>
          <w:b/>
          <w:bCs/>
          <w:sz w:val="22"/>
          <w:szCs w:val="22"/>
          <w:lang w:eastAsia="ja-JP"/>
        </w:rPr>
        <w:t xml:space="preserve">be </w:t>
      </w:r>
      <w:r w:rsidR="005076B7">
        <w:rPr>
          <w:b/>
          <w:bCs/>
          <w:sz w:val="22"/>
          <w:szCs w:val="22"/>
          <w:lang w:eastAsia="ja-JP"/>
        </w:rPr>
        <w:t xml:space="preserve">used </w:t>
      </w:r>
      <w:r>
        <w:rPr>
          <w:b/>
          <w:bCs/>
          <w:sz w:val="22"/>
          <w:szCs w:val="22"/>
          <w:lang w:eastAsia="ja-JP"/>
        </w:rPr>
        <w:t xml:space="preserve">to indicate the models which </w:t>
      </w:r>
      <w:r w:rsidR="00136AD8">
        <w:rPr>
          <w:b/>
          <w:bCs/>
          <w:sz w:val="22"/>
          <w:szCs w:val="22"/>
          <w:lang w:eastAsia="ja-JP"/>
        </w:rPr>
        <w:t>are</w:t>
      </w:r>
      <w:r>
        <w:rPr>
          <w:b/>
          <w:bCs/>
          <w:sz w:val="22"/>
          <w:szCs w:val="22"/>
          <w:lang w:eastAsia="ja-JP"/>
        </w:rPr>
        <w:t xml:space="preserve"> supported by NW side.</w:t>
      </w:r>
    </w:p>
    <w:p w14:paraId="1B558F83" w14:textId="77777777" w:rsidR="00717869" w:rsidRDefault="00717869" w:rsidP="00067EA1">
      <w:pPr>
        <w:jc w:val="both"/>
        <w:rPr>
          <w:b/>
          <w:bCs/>
          <w:sz w:val="22"/>
          <w:szCs w:val="22"/>
          <w:lang w:eastAsia="ja-JP"/>
        </w:rPr>
      </w:pPr>
    </w:p>
    <w:p w14:paraId="201BF5D6" w14:textId="2B3CD2B7" w:rsidR="00067EA1" w:rsidRPr="00D04ACD" w:rsidRDefault="00067EA1" w:rsidP="00067EA1">
      <w:pPr>
        <w:jc w:val="both"/>
        <w:rPr>
          <w:b/>
          <w:bCs/>
          <w:sz w:val="22"/>
          <w:szCs w:val="22"/>
          <w:lang w:eastAsia="ja-JP"/>
        </w:rPr>
      </w:pPr>
      <w:r w:rsidRPr="00D04ACD">
        <w:rPr>
          <w:rFonts w:hint="eastAsia"/>
          <w:b/>
          <w:bCs/>
          <w:sz w:val="22"/>
          <w:szCs w:val="22"/>
          <w:lang w:eastAsia="ja-JP"/>
        </w:rPr>
        <w:t>Proposal 3:</w:t>
      </w:r>
      <w:r w:rsidR="00136AD8">
        <w:rPr>
          <w:b/>
          <w:bCs/>
          <w:sz w:val="22"/>
          <w:szCs w:val="22"/>
          <w:lang w:eastAsia="ja-JP"/>
        </w:rPr>
        <w:t xml:space="preserve"> </w:t>
      </w:r>
      <w:r w:rsidR="005076B7">
        <w:rPr>
          <w:b/>
          <w:bCs/>
          <w:sz w:val="22"/>
          <w:szCs w:val="22"/>
          <w:lang w:eastAsia="ja-JP"/>
        </w:rPr>
        <w:t>Regarding</w:t>
      </w:r>
      <w:r w:rsidR="00136AD8">
        <w:rPr>
          <w:b/>
          <w:bCs/>
          <w:sz w:val="22"/>
          <w:szCs w:val="22"/>
          <w:lang w:eastAsia="ja-JP"/>
        </w:rPr>
        <w:t xml:space="preserve"> the</w:t>
      </w:r>
      <w:r w:rsidR="005076B7">
        <w:rPr>
          <w:b/>
          <w:bCs/>
          <w:sz w:val="22"/>
          <w:szCs w:val="22"/>
          <w:lang w:eastAsia="ja-JP"/>
        </w:rPr>
        <w:t xml:space="preserve"> t</w:t>
      </w:r>
      <w:r w:rsidRPr="00D04ACD">
        <w:rPr>
          <w:rFonts w:hint="eastAsia"/>
          <w:b/>
          <w:bCs/>
          <w:sz w:val="22"/>
          <w:szCs w:val="22"/>
          <w:lang w:eastAsia="ja-JP"/>
        </w:rPr>
        <w:t>wo type</w:t>
      </w:r>
      <w:r w:rsidR="00136AD8">
        <w:rPr>
          <w:b/>
          <w:bCs/>
          <w:sz w:val="22"/>
          <w:szCs w:val="22"/>
          <w:lang w:eastAsia="ja-JP"/>
        </w:rPr>
        <w:t>s</w:t>
      </w:r>
      <w:r w:rsidRPr="00D04ACD">
        <w:rPr>
          <w:rFonts w:hint="eastAsia"/>
          <w:b/>
          <w:bCs/>
          <w:sz w:val="22"/>
          <w:szCs w:val="22"/>
          <w:lang w:eastAsia="ja-JP"/>
        </w:rPr>
        <w:t xml:space="preserve"> of model ID </w:t>
      </w:r>
      <w:r w:rsidR="008061A3">
        <w:rPr>
          <w:b/>
          <w:bCs/>
          <w:sz w:val="22"/>
          <w:szCs w:val="22"/>
          <w:lang w:eastAsia="ja-JP"/>
        </w:rPr>
        <w:t>for model identification</w:t>
      </w:r>
      <w:r>
        <w:rPr>
          <w:b/>
          <w:bCs/>
          <w:sz w:val="22"/>
          <w:szCs w:val="22"/>
          <w:lang w:eastAsia="ja-JP"/>
        </w:rPr>
        <w:t>:</w:t>
      </w:r>
    </w:p>
    <w:p w14:paraId="447C633D" w14:textId="2222BFB7" w:rsidR="00067EA1" w:rsidRPr="00CF2A4C" w:rsidRDefault="00067EA1" w:rsidP="00CF2A4C">
      <w:pPr>
        <w:pStyle w:val="aff1"/>
        <w:numPr>
          <w:ilvl w:val="0"/>
          <w:numId w:val="54"/>
        </w:numPr>
        <w:ind w:firstLineChars="0"/>
        <w:jc w:val="both"/>
        <w:rPr>
          <w:b/>
          <w:bCs/>
          <w:sz w:val="22"/>
          <w:szCs w:val="22"/>
          <w:lang w:eastAsia="ja-JP"/>
        </w:rPr>
      </w:pPr>
      <w:r w:rsidRPr="00CF2A4C">
        <w:rPr>
          <w:b/>
          <w:bCs/>
          <w:sz w:val="22"/>
          <w:szCs w:val="22"/>
          <w:lang w:eastAsia="ja-JP"/>
        </w:rPr>
        <w:t>Type-1 model ID</w:t>
      </w:r>
      <w:r w:rsidR="005076B7" w:rsidRPr="00CF2A4C">
        <w:rPr>
          <w:b/>
          <w:bCs/>
          <w:sz w:val="22"/>
          <w:szCs w:val="22"/>
          <w:lang w:eastAsia="ja-JP"/>
        </w:rPr>
        <w:t xml:space="preserve"> can be assigned by model owner to protect model</w:t>
      </w:r>
      <w:r w:rsidR="00FA165D" w:rsidRPr="00CF2A4C">
        <w:rPr>
          <w:b/>
          <w:bCs/>
          <w:sz w:val="22"/>
          <w:szCs w:val="22"/>
          <w:lang w:eastAsia="ja-JP"/>
        </w:rPr>
        <w:t>’s</w:t>
      </w:r>
      <w:r w:rsidR="005076B7" w:rsidRPr="00CF2A4C">
        <w:rPr>
          <w:b/>
          <w:bCs/>
          <w:sz w:val="22"/>
          <w:szCs w:val="22"/>
          <w:lang w:eastAsia="ja-JP"/>
        </w:rPr>
        <w:t xml:space="preserve"> proprietary information.</w:t>
      </w:r>
    </w:p>
    <w:p w14:paraId="499B97A9" w14:textId="225BF026" w:rsidR="00FA165D" w:rsidRPr="00CF2A4C" w:rsidRDefault="00067EA1" w:rsidP="00CF2A4C">
      <w:pPr>
        <w:pStyle w:val="aff1"/>
        <w:numPr>
          <w:ilvl w:val="0"/>
          <w:numId w:val="53"/>
        </w:numPr>
        <w:ind w:firstLineChars="0"/>
        <w:jc w:val="both"/>
        <w:rPr>
          <w:b/>
          <w:bCs/>
          <w:sz w:val="22"/>
          <w:szCs w:val="22"/>
          <w:lang w:eastAsia="ja-JP"/>
        </w:rPr>
      </w:pPr>
      <w:r w:rsidRPr="00CF2A4C">
        <w:rPr>
          <w:b/>
          <w:bCs/>
          <w:sz w:val="22"/>
          <w:szCs w:val="22"/>
          <w:lang w:eastAsia="ja-JP"/>
        </w:rPr>
        <w:t>Type-2 model ID</w:t>
      </w:r>
      <w:r w:rsidR="00FA165D" w:rsidRPr="00CF2A4C">
        <w:rPr>
          <w:b/>
          <w:bCs/>
          <w:sz w:val="22"/>
          <w:szCs w:val="22"/>
          <w:lang w:eastAsia="ja-JP"/>
        </w:rPr>
        <w:t xml:space="preserve"> can be assigned by NW to facilitate intensive </w:t>
      </w:r>
      <w:r w:rsidR="00A34657">
        <w:rPr>
          <w:b/>
          <w:bCs/>
          <w:sz w:val="22"/>
          <w:szCs w:val="22"/>
          <w:lang w:eastAsia="ja-JP"/>
        </w:rPr>
        <w:t xml:space="preserve">model-related </w:t>
      </w:r>
      <w:r w:rsidR="00FA165D" w:rsidRPr="00CF2A4C">
        <w:rPr>
          <w:b/>
          <w:bCs/>
          <w:sz w:val="22"/>
          <w:szCs w:val="22"/>
          <w:lang w:eastAsia="ja-JP"/>
        </w:rPr>
        <w:t>interactions between NW and UE.</w:t>
      </w:r>
    </w:p>
    <w:p w14:paraId="170C8933" w14:textId="576C6FE0" w:rsidR="007B1312" w:rsidRDefault="00067EA1" w:rsidP="00067EA1">
      <w:pPr>
        <w:jc w:val="both"/>
        <w:rPr>
          <w:sz w:val="22"/>
          <w:szCs w:val="22"/>
          <w:lang w:eastAsia="ja-JP"/>
        </w:rPr>
      </w:pPr>
      <w:bookmarkStart w:id="10" w:name="_Hlk127292197"/>
      <w:bookmarkEnd w:id="8"/>
      <w:r w:rsidRPr="00D04ACD">
        <w:rPr>
          <w:b/>
          <w:bCs/>
          <w:sz w:val="22"/>
          <w:szCs w:val="22"/>
          <w:lang w:eastAsia="ja-JP"/>
        </w:rPr>
        <w:t>The linkage between Type-1 model ID and Type-2 model ID can be addressed as:</w:t>
      </w:r>
      <w:r w:rsidR="00136AD8">
        <w:rPr>
          <w:b/>
          <w:bCs/>
          <w:sz w:val="22"/>
          <w:szCs w:val="22"/>
          <w:lang w:eastAsia="ja-JP"/>
        </w:rPr>
        <w:t xml:space="preserve"> </w:t>
      </w:r>
      <w:r w:rsidRPr="00D04ACD">
        <w:rPr>
          <w:rFonts w:hint="eastAsia"/>
          <w:b/>
          <w:bCs/>
          <w:sz w:val="22"/>
          <w:szCs w:val="22"/>
          <w:lang w:eastAsia="ja-JP"/>
        </w:rPr>
        <w:t xml:space="preserve">Upon </w:t>
      </w:r>
      <w:r w:rsidRPr="00D04ACD">
        <w:rPr>
          <w:b/>
          <w:bCs/>
          <w:sz w:val="22"/>
          <w:szCs w:val="22"/>
          <w:lang w:eastAsia="ja-JP"/>
        </w:rPr>
        <w:t xml:space="preserve">Type-1 </w:t>
      </w:r>
      <w:r w:rsidRPr="00D04ACD">
        <w:rPr>
          <w:rFonts w:hint="eastAsia"/>
          <w:b/>
          <w:bCs/>
          <w:sz w:val="22"/>
          <w:szCs w:val="22"/>
          <w:lang w:eastAsia="ja-JP"/>
        </w:rPr>
        <w:t xml:space="preserve">model ID </w:t>
      </w:r>
      <w:r w:rsidRPr="00D04ACD">
        <w:rPr>
          <w:b/>
          <w:bCs/>
          <w:sz w:val="22"/>
          <w:szCs w:val="22"/>
          <w:lang w:eastAsia="ja-JP"/>
        </w:rPr>
        <w:t>and related model information</w:t>
      </w:r>
      <w:r w:rsidR="00136AD8">
        <w:rPr>
          <w:b/>
          <w:bCs/>
          <w:sz w:val="22"/>
          <w:szCs w:val="22"/>
          <w:lang w:eastAsia="ja-JP"/>
        </w:rPr>
        <w:t xml:space="preserve"> are</w:t>
      </w:r>
      <w:r w:rsidRPr="00D04ACD">
        <w:rPr>
          <w:b/>
          <w:bCs/>
          <w:sz w:val="22"/>
          <w:szCs w:val="22"/>
          <w:lang w:eastAsia="ja-JP"/>
        </w:rPr>
        <w:t xml:space="preserve"> </w:t>
      </w:r>
      <w:r w:rsidRPr="00D04ACD">
        <w:rPr>
          <w:rFonts w:hint="eastAsia"/>
          <w:b/>
          <w:bCs/>
          <w:sz w:val="22"/>
          <w:szCs w:val="22"/>
          <w:lang w:eastAsia="ja-JP"/>
        </w:rPr>
        <w:t>reported from UE, NW assign</w:t>
      </w:r>
      <w:r w:rsidR="00136AD8">
        <w:rPr>
          <w:b/>
          <w:bCs/>
          <w:sz w:val="22"/>
          <w:szCs w:val="22"/>
          <w:lang w:eastAsia="ja-JP"/>
        </w:rPr>
        <w:t>s</w:t>
      </w:r>
      <w:r w:rsidRPr="00D04ACD">
        <w:rPr>
          <w:rFonts w:hint="eastAsia"/>
          <w:b/>
          <w:bCs/>
          <w:sz w:val="22"/>
          <w:szCs w:val="22"/>
          <w:lang w:eastAsia="ja-JP"/>
        </w:rPr>
        <w:t xml:space="preserve"> </w:t>
      </w:r>
      <w:r w:rsidRPr="00D04ACD">
        <w:rPr>
          <w:b/>
          <w:bCs/>
          <w:sz w:val="22"/>
          <w:szCs w:val="22"/>
          <w:lang w:eastAsia="ja-JP"/>
        </w:rPr>
        <w:t>Type-2</w:t>
      </w:r>
      <w:r w:rsidRPr="00D04ACD">
        <w:rPr>
          <w:rFonts w:hint="eastAsia"/>
          <w:b/>
          <w:bCs/>
          <w:sz w:val="22"/>
          <w:szCs w:val="22"/>
          <w:lang w:eastAsia="ja-JP"/>
        </w:rPr>
        <w:t xml:space="preserve"> model ID(s) to </w:t>
      </w:r>
      <w:r w:rsidRPr="00D04ACD">
        <w:rPr>
          <w:b/>
          <w:bCs/>
          <w:sz w:val="22"/>
          <w:szCs w:val="22"/>
          <w:lang w:eastAsia="ja-JP"/>
        </w:rPr>
        <w:t xml:space="preserve">the </w:t>
      </w:r>
      <w:r w:rsidRPr="00D04ACD">
        <w:rPr>
          <w:rFonts w:hint="eastAsia"/>
          <w:b/>
          <w:bCs/>
          <w:sz w:val="22"/>
          <w:szCs w:val="22"/>
          <w:lang w:eastAsia="ja-JP"/>
        </w:rPr>
        <w:t>model(s)</w:t>
      </w:r>
      <w:r w:rsidRPr="00D04ACD">
        <w:rPr>
          <w:b/>
          <w:bCs/>
          <w:sz w:val="22"/>
          <w:szCs w:val="22"/>
          <w:lang w:eastAsia="ja-JP"/>
        </w:rPr>
        <w:t xml:space="preserve"> of UE side</w:t>
      </w:r>
      <w:r w:rsidRPr="00D04ACD">
        <w:rPr>
          <w:rFonts w:hint="eastAsia"/>
          <w:b/>
          <w:bCs/>
          <w:sz w:val="22"/>
          <w:szCs w:val="22"/>
          <w:lang w:eastAsia="ja-JP"/>
        </w:rPr>
        <w:t xml:space="preserve"> for </w:t>
      </w:r>
      <w:r w:rsidRPr="00D04ACD">
        <w:rPr>
          <w:b/>
          <w:bCs/>
          <w:sz w:val="22"/>
          <w:szCs w:val="22"/>
          <w:lang w:eastAsia="ja-JP"/>
        </w:rPr>
        <w:t xml:space="preserve">its </w:t>
      </w:r>
      <w:r w:rsidRPr="00D04ACD">
        <w:rPr>
          <w:rFonts w:hint="eastAsia"/>
          <w:b/>
          <w:bCs/>
          <w:sz w:val="22"/>
          <w:szCs w:val="22"/>
          <w:lang w:eastAsia="ja-JP"/>
        </w:rPr>
        <w:t>interactions with the UE.</w:t>
      </w:r>
    </w:p>
    <w:bookmarkEnd w:id="10"/>
    <w:p w14:paraId="631F0F9F" w14:textId="45A87F1B" w:rsidR="00FA165D" w:rsidRPr="00D04ACD" w:rsidRDefault="00FA165D" w:rsidP="00FA165D">
      <w:pPr>
        <w:jc w:val="both"/>
        <w:rPr>
          <w:b/>
          <w:bCs/>
          <w:sz w:val="22"/>
          <w:szCs w:val="22"/>
          <w:lang w:eastAsia="ja-JP"/>
        </w:rPr>
      </w:pPr>
      <w:r>
        <w:rPr>
          <w:b/>
          <w:bCs/>
          <w:sz w:val="22"/>
          <w:szCs w:val="22"/>
          <w:lang w:eastAsia="ja-JP"/>
        </w:rPr>
        <w:lastRenderedPageBreak/>
        <w:t xml:space="preserve">Note: </w:t>
      </w:r>
      <w:r w:rsidRPr="00D04ACD">
        <w:rPr>
          <w:b/>
          <w:bCs/>
          <w:sz w:val="22"/>
          <w:szCs w:val="22"/>
          <w:lang w:eastAsia="ja-JP"/>
        </w:rPr>
        <w:t>The model ID format can be discussed in RAN2.</w:t>
      </w:r>
    </w:p>
    <w:p w14:paraId="0BD02F40" w14:textId="4D7E7994" w:rsidR="007B1312" w:rsidRDefault="007B1312" w:rsidP="00F5633A">
      <w:pPr>
        <w:jc w:val="both"/>
        <w:rPr>
          <w:sz w:val="22"/>
          <w:szCs w:val="22"/>
          <w:lang w:eastAsia="ja-JP"/>
        </w:rPr>
      </w:pPr>
    </w:p>
    <w:p w14:paraId="1FD8351F" w14:textId="7B9E9E6D" w:rsidR="00FA165D" w:rsidRDefault="00FA165D" w:rsidP="00F5633A">
      <w:pPr>
        <w:jc w:val="both"/>
        <w:rPr>
          <w:sz w:val="22"/>
          <w:szCs w:val="22"/>
          <w:lang w:eastAsia="ja-JP"/>
        </w:rPr>
      </w:pPr>
      <w:r>
        <w:rPr>
          <w:sz w:val="22"/>
          <w:szCs w:val="22"/>
          <w:lang w:eastAsia="ja-JP"/>
        </w:rPr>
        <w:t xml:space="preserve">As to </w:t>
      </w:r>
      <w:r w:rsidR="00257EC4">
        <w:rPr>
          <w:sz w:val="22"/>
          <w:szCs w:val="22"/>
          <w:lang w:eastAsia="ja-JP"/>
        </w:rPr>
        <w:t>UE capability inquiry and report, we think</w:t>
      </w:r>
      <w:r w:rsidR="00A15643">
        <w:rPr>
          <w:sz w:val="22"/>
          <w:szCs w:val="22"/>
          <w:lang w:eastAsia="ja-JP"/>
        </w:rPr>
        <w:t xml:space="preserve"> that</w:t>
      </w:r>
      <w:r w:rsidR="00257EC4">
        <w:rPr>
          <w:sz w:val="22"/>
          <w:szCs w:val="22"/>
          <w:lang w:eastAsia="ja-JP"/>
        </w:rPr>
        <w:t xml:space="preserve"> it is for NW to check the </w:t>
      </w:r>
      <w:r w:rsidR="00D20AA7">
        <w:rPr>
          <w:sz w:val="22"/>
          <w:szCs w:val="22"/>
          <w:lang w:eastAsia="ja-JP"/>
        </w:rPr>
        <w:t>fundamental</w:t>
      </w:r>
      <w:r w:rsidR="00257EC4">
        <w:rPr>
          <w:sz w:val="22"/>
          <w:szCs w:val="22"/>
          <w:lang w:eastAsia="ja-JP"/>
        </w:rPr>
        <w:t xml:space="preserve"> </w:t>
      </w:r>
      <w:r w:rsidR="00D20AA7">
        <w:rPr>
          <w:sz w:val="22"/>
          <w:szCs w:val="22"/>
          <w:lang w:eastAsia="ja-JP"/>
        </w:rPr>
        <w:t xml:space="preserve">functions of UE side, which may relate to hardware capabilities. For example, </w:t>
      </w:r>
      <w:r w:rsidR="001C1E05">
        <w:rPr>
          <w:sz w:val="22"/>
          <w:szCs w:val="22"/>
          <w:lang w:eastAsia="ja-JP"/>
        </w:rPr>
        <w:t>whether the UE support</w:t>
      </w:r>
      <w:r w:rsidR="00A15643">
        <w:rPr>
          <w:sz w:val="22"/>
          <w:szCs w:val="22"/>
          <w:lang w:eastAsia="ja-JP"/>
        </w:rPr>
        <w:t>s an</w:t>
      </w:r>
      <w:r w:rsidR="001C1E05">
        <w:rPr>
          <w:sz w:val="22"/>
          <w:szCs w:val="22"/>
          <w:lang w:eastAsia="ja-JP"/>
        </w:rPr>
        <w:t xml:space="preserve"> AI/ML model, </w:t>
      </w:r>
      <w:r w:rsidR="00D20AA7">
        <w:rPr>
          <w:sz w:val="22"/>
          <w:szCs w:val="22"/>
          <w:lang w:eastAsia="ja-JP"/>
        </w:rPr>
        <w:t>whether the UE can compile the model, whether the UE can do model training, whether the UE support</w:t>
      </w:r>
      <w:r w:rsidR="00A15643">
        <w:rPr>
          <w:sz w:val="22"/>
          <w:szCs w:val="22"/>
          <w:lang w:eastAsia="ja-JP"/>
        </w:rPr>
        <w:t>s</w:t>
      </w:r>
      <w:r w:rsidR="00D20AA7">
        <w:rPr>
          <w:sz w:val="22"/>
          <w:szCs w:val="22"/>
          <w:lang w:eastAsia="ja-JP"/>
        </w:rPr>
        <w:t xml:space="preserve"> model transfer</w:t>
      </w:r>
      <w:r w:rsidR="001C1E05">
        <w:rPr>
          <w:sz w:val="22"/>
          <w:szCs w:val="22"/>
          <w:lang w:eastAsia="ja-JP"/>
        </w:rPr>
        <w:t xml:space="preserve"> and the storage size. </w:t>
      </w:r>
      <w:r>
        <w:rPr>
          <w:sz w:val="22"/>
          <w:szCs w:val="22"/>
          <w:lang w:eastAsia="ja-JP"/>
        </w:rPr>
        <w:t xml:space="preserve">If such kind of capability is not </w:t>
      </w:r>
      <w:r w:rsidR="00A15643">
        <w:rPr>
          <w:sz w:val="22"/>
          <w:szCs w:val="22"/>
          <w:lang w:eastAsia="ja-JP"/>
        </w:rPr>
        <w:t>described in</w:t>
      </w:r>
      <w:r>
        <w:rPr>
          <w:sz w:val="22"/>
          <w:szCs w:val="22"/>
          <w:lang w:eastAsia="ja-JP"/>
        </w:rPr>
        <w:t xml:space="preserve"> Type-1 model ID, there is no direct relation </w:t>
      </w:r>
      <w:r w:rsidR="008F5A7D">
        <w:rPr>
          <w:sz w:val="22"/>
          <w:szCs w:val="22"/>
          <w:lang w:eastAsia="ja-JP"/>
        </w:rPr>
        <w:t xml:space="preserve">in-between UE capability and model-ID. In this case, it is possible </w:t>
      </w:r>
      <w:r w:rsidR="00A15643">
        <w:rPr>
          <w:sz w:val="22"/>
          <w:szCs w:val="22"/>
          <w:lang w:eastAsia="ja-JP"/>
        </w:rPr>
        <w:t xml:space="preserve">to </w:t>
      </w:r>
      <w:r w:rsidR="008F5A7D">
        <w:rPr>
          <w:sz w:val="22"/>
          <w:szCs w:val="22"/>
          <w:lang w:eastAsia="ja-JP"/>
        </w:rPr>
        <w:t>check UE’s AI/ML capability by using Type-1 model ID.</w:t>
      </w:r>
    </w:p>
    <w:p w14:paraId="7129D8F8" w14:textId="6D75A404" w:rsidR="002A2C3A" w:rsidRDefault="002A2C3A" w:rsidP="00F5633A">
      <w:pPr>
        <w:jc w:val="both"/>
        <w:rPr>
          <w:sz w:val="22"/>
          <w:szCs w:val="22"/>
          <w:lang w:eastAsia="ja-JP"/>
        </w:rPr>
      </w:pPr>
    </w:p>
    <w:p w14:paraId="02FFBF79" w14:textId="5BDDD66D" w:rsidR="002A2C3A" w:rsidRPr="002A2C3A" w:rsidRDefault="002A2C3A" w:rsidP="002A2C3A">
      <w:pPr>
        <w:jc w:val="both"/>
        <w:rPr>
          <w:sz w:val="22"/>
          <w:szCs w:val="22"/>
          <w:lang w:eastAsia="ja-JP"/>
        </w:rPr>
      </w:pPr>
      <w:bookmarkStart w:id="11" w:name="_Hlk127292187"/>
      <w:r w:rsidRPr="002A2C3A">
        <w:rPr>
          <w:rFonts w:hint="eastAsia"/>
          <w:b/>
          <w:bCs/>
          <w:sz w:val="22"/>
          <w:szCs w:val="22"/>
          <w:lang w:eastAsia="ja-JP"/>
        </w:rPr>
        <w:t xml:space="preserve">Proposal </w:t>
      </w:r>
      <w:r w:rsidR="00572F94">
        <w:rPr>
          <w:b/>
          <w:bCs/>
          <w:sz w:val="22"/>
          <w:szCs w:val="22"/>
          <w:lang w:eastAsia="ja-JP"/>
        </w:rPr>
        <w:t>4</w:t>
      </w:r>
      <w:r w:rsidRPr="002A2C3A">
        <w:rPr>
          <w:rFonts w:hint="eastAsia"/>
          <w:b/>
          <w:bCs/>
          <w:sz w:val="22"/>
          <w:szCs w:val="22"/>
          <w:lang w:eastAsia="ja-JP"/>
        </w:rPr>
        <w:t xml:space="preserve">: For </w:t>
      </w:r>
      <w:r w:rsidR="00337BDD">
        <w:rPr>
          <w:b/>
          <w:bCs/>
          <w:sz w:val="22"/>
          <w:szCs w:val="22"/>
          <w:lang w:eastAsia="ja-JP"/>
        </w:rPr>
        <w:t>one or more</w:t>
      </w:r>
      <w:r w:rsidRPr="002A2C3A">
        <w:rPr>
          <w:rFonts w:hint="eastAsia"/>
          <w:b/>
          <w:bCs/>
          <w:sz w:val="22"/>
          <w:szCs w:val="22"/>
          <w:lang w:eastAsia="ja-JP"/>
        </w:rPr>
        <w:t xml:space="preserve"> functionalit</w:t>
      </w:r>
      <w:r w:rsidR="00337BDD">
        <w:rPr>
          <w:b/>
          <w:bCs/>
          <w:sz w:val="22"/>
          <w:szCs w:val="22"/>
          <w:lang w:eastAsia="ja-JP"/>
        </w:rPr>
        <w:t>ies</w:t>
      </w:r>
      <w:r w:rsidRPr="002A2C3A">
        <w:rPr>
          <w:rFonts w:hint="eastAsia"/>
          <w:b/>
          <w:bCs/>
          <w:sz w:val="22"/>
          <w:szCs w:val="22"/>
          <w:lang w:eastAsia="ja-JP"/>
        </w:rPr>
        <w:t>, UE capability report is mainly for NW to check</w:t>
      </w:r>
      <w:r w:rsidR="001C1E05">
        <w:rPr>
          <w:b/>
          <w:bCs/>
          <w:sz w:val="22"/>
          <w:szCs w:val="22"/>
          <w:lang w:eastAsia="ja-JP"/>
        </w:rPr>
        <w:t xml:space="preserve"> </w:t>
      </w:r>
      <w:r w:rsidR="00A15643">
        <w:rPr>
          <w:b/>
          <w:bCs/>
          <w:sz w:val="22"/>
          <w:szCs w:val="22"/>
          <w:lang w:eastAsia="ja-JP"/>
        </w:rPr>
        <w:t>hardware-</w:t>
      </w:r>
      <w:r w:rsidR="001C1E05">
        <w:rPr>
          <w:b/>
          <w:bCs/>
          <w:sz w:val="22"/>
          <w:szCs w:val="22"/>
          <w:lang w:eastAsia="ja-JP"/>
        </w:rPr>
        <w:t>related UE capabilities</w:t>
      </w:r>
      <w:r w:rsidRPr="002A2C3A">
        <w:rPr>
          <w:rFonts w:hint="eastAsia"/>
          <w:b/>
          <w:bCs/>
          <w:sz w:val="22"/>
          <w:szCs w:val="22"/>
          <w:lang w:eastAsia="ja-JP"/>
        </w:rPr>
        <w:t>, such as:</w:t>
      </w:r>
    </w:p>
    <w:p w14:paraId="28613357" w14:textId="799904D9" w:rsidR="002A2C3A" w:rsidRPr="00CF2A4C" w:rsidRDefault="002A2C3A" w:rsidP="00CF2A4C">
      <w:pPr>
        <w:pStyle w:val="aff1"/>
        <w:numPr>
          <w:ilvl w:val="0"/>
          <w:numId w:val="53"/>
        </w:numPr>
        <w:ind w:firstLineChars="0"/>
        <w:jc w:val="both"/>
        <w:rPr>
          <w:b/>
          <w:bCs/>
          <w:sz w:val="22"/>
          <w:szCs w:val="22"/>
          <w:lang w:eastAsia="ja-JP"/>
        </w:rPr>
      </w:pPr>
      <w:r w:rsidRPr="00CF2A4C">
        <w:rPr>
          <w:b/>
          <w:bCs/>
          <w:sz w:val="22"/>
          <w:szCs w:val="22"/>
          <w:lang w:eastAsia="ja-JP"/>
        </w:rPr>
        <w:t>AI/ML availability</w:t>
      </w:r>
    </w:p>
    <w:p w14:paraId="33FB54CB" w14:textId="588CD2E0" w:rsidR="002A2C3A" w:rsidRPr="00CF2A4C" w:rsidRDefault="002A2C3A" w:rsidP="00CF2A4C">
      <w:pPr>
        <w:pStyle w:val="aff1"/>
        <w:numPr>
          <w:ilvl w:val="0"/>
          <w:numId w:val="53"/>
        </w:numPr>
        <w:ind w:firstLineChars="0"/>
        <w:jc w:val="both"/>
        <w:rPr>
          <w:b/>
          <w:bCs/>
          <w:sz w:val="22"/>
          <w:szCs w:val="22"/>
          <w:lang w:eastAsia="ja-JP"/>
        </w:rPr>
      </w:pPr>
      <w:r w:rsidRPr="00CF2A4C">
        <w:rPr>
          <w:b/>
          <w:bCs/>
          <w:sz w:val="22"/>
          <w:szCs w:val="22"/>
          <w:lang w:eastAsia="ja-JP"/>
        </w:rPr>
        <w:t>AI/ML compile-able capability</w:t>
      </w:r>
    </w:p>
    <w:p w14:paraId="4BF0C577" w14:textId="1F6BEC83" w:rsidR="002A2C3A" w:rsidRPr="00CF2A4C" w:rsidRDefault="002A2C3A" w:rsidP="00CF2A4C">
      <w:pPr>
        <w:pStyle w:val="aff1"/>
        <w:numPr>
          <w:ilvl w:val="0"/>
          <w:numId w:val="53"/>
        </w:numPr>
        <w:ind w:firstLineChars="0"/>
        <w:jc w:val="both"/>
        <w:rPr>
          <w:b/>
          <w:bCs/>
          <w:sz w:val="22"/>
          <w:szCs w:val="22"/>
          <w:lang w:eastAsia="ja-JP"/>
        </w:rPr>
      </w:pPr>
      <w:r w:rsidRPr="00CF2A4C">
        <w:rPr>
          <w:b/>
          <w:bCs/>
          <w:sz w:val="22"/>
          <w:szCs w:val="22"/>
          <w:lang w:eastAsia="ja-JP"/>
        </w:rPr>
        <w:t xml:space="preserve">AI/ML capability </w:t>
      </w:r>
      <w:r w:rsidR="001C1E05" w:rsidRPr="00CF2A4C">
        <w:rPr>
          <w:b/>
          <w:bCs/>
          <w:sz w:val="22"/>
          <w:szCs w:val="22"/>
          <w:lang w:eastAsia="ja-JP"/>
        </w:rPr>
        <w:t>for model training</w:t>
      </w:r>
    </w:p>
    <w:p w14:paraId="6ED43846" w14:textId="3500DEA4" w:rsidR="002A2C3A" w:rsidRPr="00CF2A4C" w:rsidRDefault="002A2C3A" w:rsidP="00CF2A4C">
      <w:pPr>
        <w:pStyle w:val="aff1"/>
        <w:numPr>
          <w:ilvl w:val="0"/>
          <w:numId w:val="53"/>
        </w:numPr>
        <w:ind w:firstLineChars="0"/>
        <w:jc w:val="both"/>
        <w:rPr>
          <w:b/>
          <w:bCs/>
          <w:sz w:val="22"/>
          <w:szCs w:val="22"/>
          <w:lang w:eastAsia="ja-JP"/>
        </w:rPr>
      </w:pPr>
      <w:r w:rsidRPr="00CF2A4C">
        <w:rPr>
          <w:b/>
          <w:bCs/>
          <w:sz w:val="22"/>
          <w:szCs w:val="22"/>
          <w:lang w:eastAsia="ja-JP"/>
        </w:rPr>
        <w:t>AI/ML c</w:t>
      </w:r>
      <w:r w:rsidR="001C1E05" w:rsidRPr="00CF2A4C">
        <w:rPr>
          <w:b/>
          <w:bCs/>
          <w:sz w:val="22"/>
          <w:szCs w:val="22"/>
          <w:lang w:eastAsia="ja-JP"/>
        </w:rPr>
        <w:t>ollaboration level information</w:t>
      </w:r>
    </w:p>
    <w:p w14:paraId="5E7FD1A9" w14:textId="298683DF" w:rsidR="002A2C3A" w:rsidRPr="00CF2A4C" w:rsidRDefault="002A2C3A" w:rsidP="00CF2A4C">
      <w:pPr>
        <w:pStyle w:val="aff1"/>
        <w:numPr>
          <w:ilvl w:val="0"/>
          <w:numId w:val="53"/>
        </w:numPr>
        <w:ind w:firstLineChars="0"/>
        <w:jc w:val="both"/>
        <w:rPr>
          <w:b/>
          <w:bCs/>
          <w:sz w:val="22"/>
          <w:szCs w:val="22"/>
          <w:lang w:eastAsia="ja-JP"/>
        </w:rPr>
      </w:pPr>
      <w:r w:rsidRPr="00CF2A4C">
        <w:rPr>
          <w:b/>
          <w:bCs/>
          <w:sz w:val="22"/>
          <w:szCs w:val="22"/>
          <w:lang w:eastAsia="ja-JP"/>
        </w:rPr>
        <w:t>AI/ML capability</w:t>
      </w:r>
      <w:r w:rsidR="001C1E05" w:rsidRPr="00CF2A4C">
        <w:rPr>
          <w:b/>
          <w:bCs/>
          <w:sz w:val="22"/>
          <w:szCs w:val="22"/>
          <w:lang w:eastAsia="ja-JP"/>
        </w:rPr>
        <w:t xml:space="preserve"> for model transfer, such as memory size</w:t>
      </w:r>
    </w:p>
    <w:bookmarkEnd w:id="11"/>
    <w:p w14:paraId="55222C75" w14:textId="040352B8" w:rsidR="002A2C3A" w:rsidRDefault="008F5A7D" w:rsidP="00F5633A">
      <w:pPr>
        <w:jc w:val="both"/>
        <w:rPr>
          <w:b/>
          <w:bCs/>
          <w:sz w:val="22"/>
          <w:szCs w:val="22"/>
          <w:lang w:eastAsia="ja-JP"/>
        </w:rPr>
      </w:pPr>
      <w:r w:rsidRPr="008F5A7D">
        <w:rPr>
          <w:b/>
          <w:bCs/>
          <w:sz w:val="22"/>
          <w:szCs w:val="22"/>
          <w:lang w:eastAsia="ja-JP"/>
        </w:rPr>
        <w:t>Type-1 model ID can be used in UE capability inquiry and report.</w:t>
      </w:r>
    </w:p>
    <w:p w14:paraId="0E890D53" w14:textId="77777777" w:rsidR="00337BDD" w:rsidRPr="008F5A7D" w:rsidRDefault="00337BDD" w:rsidP="00F5633A">
      <w:pPr>
        <w:jc w:val="both"/>
        <w:rPr>
          <w:b/>
          <w:bCs/>
          <w:sz w:val="22"/>
          <w:szCs w:val="22"/>
          <w:lang w:eastAsia="ja-JP"/>
        </w:rPr>
      </w:pPr>
    </w:p>
    <w:p w14:paraId="7AA032E6" w14:textId="16B8176D" w:rsidR="00CE273F" w:rsidRPr="00B12BF9" w:rsidRDefault="00CE273F" w:rsidP="000A34A4">
      <w:pPr>
        <w:pStyle w:val="1"/>
        <w:rPr>
          <w:b/>
          <w:bCs w:val="0"/>
          <w:sz w:val="24"/>
        </w:rPr>
      </w:pPr>
      <w:r w:rsidRPr="00B12BF9">
        <w:rPr>
          <w:b/>
          <w:bCs w:val="0"/>
          <w:sz w:val="24"/>
        </w:rPr>
        <w:t>General framework</w:t>
      </w:r>
    </w:p>
    <w:tbl>
      <w:tblPr>
        <w:tblStyle w:val="afd"/>
        <w:tblW w:w="0" w:type="auto"/>
        <w:tblLook w:val="04A0" w:firstRow="1" w:lastRow="0" w:firstColumn="1" w:lastColumn="0" w:noHBand="0" w:noVBand="1"/>
      </w:tblPr>
      <w:tblGrid>
        <w:gridCol w:w="9629"/>
      </w:tblGrid>
      <w:tr w:rsidR="00CE273F" w:rsidRPr="00F87768" w14:paraId="2C638BFB" w14:textId="77777777" w:rsidTr="002E048C">
        <w:tc>
          <w:tcPr>
            <w:tcW w:w="9962" w:type="dxa"/>
          </w:tcPr>
          <w:p w14:paraId="783F3866" w14:textId="6C3BD341" w:rsidR="00CE273F" w:rsidRPr="00CE273F" w:rsidRDefault="00A32D44" w:rsidP="00CE273F">
            <w:pPr>
              <w:rPr>
                <w:lang w:val="en-GB"/>
              </w:rPr>
            </w:pPr>
            <w:r>
              <w:rPr>
                <w:sz w:val="22"/>
                <w:szCs w:val="22"/>
              </w:rPr>
              <w:t>[</w:t>
            </w:r>
            <w:r w:rsidR="00CE273F" w:rsidRPr="00A32D44">
              <w:rPr>
                <w:sz w:val="22"/>
                <w:szCs w:val="22"/>
                <w:lang w:val="en-GB"/>
              </w:rPr>
              <w:t>FL</w:t>
            </w:r>
            <w:r>
              <w:rPr>
                <w:sz w:val="22"/>
                <w:szCs w:val="22"/>
                <w:lang w:val="en-GB"/>
              </w:rPr>
              <w:t>]</w:t>
            </w:r>
            <w:r w:rsidR="00CE273F" w:rsidRPr="00A32D44">
              <w:rPr>
                <w:sz w:val="22"/>
                <w:szCs w:val="22"/>
                <w:lang w:val="en-GB"/>
              </w:rPr>
              <w:t>: We have been deferring the discussion of high-level general AI/ML framework. The FL still thinks that further progress in the LCM discussions is needed before being able to capture them into high-level general AI/ML framework. However, given that we’re at the midpoint of the Rel-18 SI, and with some more progress on functionality/model identification in the next meeting, it may be time to open the discussion on high-level AI/ML framework.</w:t>
            </w:r>
          </w:p>
        </w:tc>
      </w:tr>
    </w:tbl>
    <w:p w14:paraId="5451FBE4" w14:textId="1DED2C3C" w:rsidR="00CE273F" w:rsidRDefault="00CE273F" w:rsidP="00CE273F">
      <w:pPr>
        <w:rPr>
          <w:lang w:eastAsia="ko-KR"/>
        </w:rPr>
      </w:pPr>
    </w:p>
    <w:p w14:paraId="059C120A" w14:textId="2CF18C03" w:rsidR="00CE273F" w:rsidRDefault="00CE273F" w:rsidP="00CE273F">
      <w:pPr>
        <w:jc w:val="both"/>
        <w:rPr>
          <w:sz w:val="22"/>
          <w:szCs w:val="22"/>
          <w:lang w:eastAsia="ja-JP"/>
        </w:rPr>
      </w:pPr>
      <w:r>
        <w:rPr>
          <w:sz w:val="22"/>
          <w:szCs w:val="22"/>
          <w:lang w:eastAsia="ja-JP"/>
        </w:rPr>
        <w:t xml:space="preserve">We share the similar view as that of </w:t>
      </w:r>
      <w:r w:rsidR="00D477A9">
        <w:rPr>
          <w:sz w:val="22"/>
          <w:szCs w:val="22"/>
          <w:lang w:eastAsia="ja-JP"/>
        </w:rPr>
        <w:t xml:space="preserve">the </w:t>
      </w:r>
      <w:r>
        <w:rPr>
          <w:sz w:val="22"/>
          <w:szCs w:val="22"/>
          <w:lang w:eastAsia="ja-JP"/>
        </w:rPr>
        <w:t>FL, the</w:t>
      </w:r>
      <w:r w:rsidR="00337BDD">
        <w:rPr>
          <w:sz w:val="22"/>
          <w:szCs w:val="22"/>
          <w:lang w:eastAsia="ja-JP"/>
        </w:rPr>
        <w:t xml:space="preserve"> discussions on</w:t>
      </w:r>
      <w:r>
        <w:rPr>
          <w:sz w:val="22"/>
          <w:szCs w:val="22"/>
          <w:lang w:eastAsia="ja-JP"/>
        </w:rPr>
        <w:t xml:space="preserve"> general framework can be restarted from this meeting </w:t>
      </w:r>
      <w:r w:rsidR="00337BDD">
        <w:rPr>
          <w:sz w:val="22"/>
          <w:szCs w:val="22"/>
          <w:lang w:eastAsia="ja-JP"/>
        </w:rPr>
        <w:t>considering</w:t>
      </w:r>
      <w:r>
        <w:rPr>
          <w:sz w:val="22"/>
          <w:szCs w:val="22"/>
          <w:lang w:eastAsia="ja-JP"/>
        </w:rPr>
        <w:t xml:space="preserve"> the progress and convergence on the LCM discussions</w:t>
      </w:r>
      <w:r w:rsidR="00337BDD">
        <w:rPr>
          <w:sz w:val="22"/>
          <w:szCs w:val="22"/>
          <w:lang w:eastAsia="ja-JP"/>
        </w:rPr>
        <w:t xml:space="preserve"> of this SI</w:t>
      </w:r>
      <w:r>
        <w:rPr>
          <w:sz w:val="22"/>
          <w:szCs w:val="22"/>
          <w:lang w:eastAsia="ja-JP"/>
        </w:rPr>
        <w:t xml:space="preserve">. </w:t>
      </w:r>
    </w:p>
    <w:p w14:paraId="7DCE11CA" w14:textId="77777777" w:rsidR="00CE273F" w:rsidRDefault="00CE273F" w:rsidP="00CE273F">
      <w:pPr>
        <w:jc w:val="both"/>
        <w:rPr>
          <w:sz w:val="22"/>
          <w:szCs w:val="22"/>
          <w:lang w:eastAsia="ja-JP"/>
        </w:rPr>
      </w:pPr>
    </w:p>
    <w:p w14:paraId="310F39EF" w14:textId="4660B282" w:rsidR="00CE273F" w:rsidRDefault="00337BDD" w:rsidP="00CE273F">
      <w:pPr>
        <w:jc w:val="both"/>
        <w:rPr>
          <w:sz w:val="22"/>
          <w:szCs w:val="22"/>
          <w:lang w:eastAsia="ja-JP"/>
        </w:rPr>
      </w:pPr>
      <w:r>
        <w:rPr>
          <w:sz w:val="22"/>
          <w:szCs w:val="22"/>
          <w:lang w:eastAsia="ja-JP"/>
        </w:rPr>
        <w:t>Referring to previous discussions of LCM</w:t>
      </w:r>
      <w:r w:rsidR="00CE273F">
        <w:rPr>
          <w:sz w:val="22"/>
          <w:szCs w:val="22"/>
          <w:lang w:eastAsia="ja-JP"/>
        </w:rPr>
        <w:t xml:space="preserve">, there are </w:t>
      </w:r>
      <w:r>
        <w:rPr>
          <w:sz w:val="22"/>
          <w:szCs w:val="22"/>
          <w:lang w:eastAsia="ja-JP"/>
        </w:rPr>
        <w:t>mainly</w:t>
      </w:r>
      <w:r w:rsidR="00CE273F">
        <w:rPr>
          <w:sz w:val="22"/>
          <w:szCs w:val="22"/>
          <w:lang w:eastAsia="ja-JP"/>
        </w:rPr>
        <w:t xml:space="preserve"> two paths to study and conclude the general framework. One path is along with one-sided model and two-sided model. It is believed that there should be different </w:t>
      </w:r>
      <w:r w:rsidR="00CE273F" w:rsidRPr="000876CE">
        <w:rPr>
          <w:sz w:val="22"/>
          <w:szCs w:val="22"/>
          <w:lang w:eastAsia="ja-JP"/>
        </w:rPr>
        <w:t>LCM</w:t>
      </w:r>
      <w:r w:rsidR="00CE273F">
        <w:rPr>
          <w:sz w:val="22"/>
          <w:szCs w:val="22"/>
          <w:lang w:eastAsia="ja-JP"/>
        </w:rPr>
        <w:t>s</w:t>
      </w:r>
      <w:r w:rsidR="00CE273F" w:rsidRPr="000876CE">
        <w:rPr>
          <w:sz w:val="22"/>
          <w:szCs w:val="22"/>
          <w:lang w:eastAsia="ja-JP"/>
        </w:rPr>
        <w:t xml:space="preserve"> and framework</w:t>
      </w:r>
      <w:r w:rsidR="00CE273F">
        <w:rPr>
          <w:sz w:val="22"/>
          <w:szCs w:val="22"/>
          <w:lang w:eastAsia="ja-JP"/>
        </w:rPr>
        <w:t>s</w:t>
      </w:r>
      <w:r w:rsidR="00CE273F" w:rsidRPr="000876CE">
        <w:rPr>
          <w:sz w:val="22"/>
          <w:szCs w:val="22"/>
          <w:lang w:eastAsia="ja-JP"/>
        </w:rPr>
        <w:t xml:space="preserve"> to </w:t>
      </w:r>
      <w:r w:rsidR="00CE273F">
        <w:rPr>
          <w:sz w:val="22"/>
          <w:szCs w:val="22"/>
          <w:lang w:eastAsia="ja-JP"/>
        </w:rPr>
        <w:t xml:space="preserve">reflect the </w:t>
      </w:r>
      <w:r>
        <w:rPr>
          <w:sz w:val="22"/>
          <w:szCs w:val="22"/>
          <w:lang w:eastAsia="ja-JP"/>
        </w:rPr>
        <w:t>differences</w:t>
      </w:r>
      <w:r w:rsidR="00CE273F">
        <w:rPr>
          <w:sz w:val="22"/>
          <w:szCs w:val="22"/>
          <w:lang w:eastAsia="ja-JP"/>
        </w:rPr>
        <w:t xml:space="preserve"> between one-sided model and two-sided model. The other </w:t>
      </w:r>
      <w:r>
        <w:rPr>
          <w:sz w:val="22"/>
          <w:szCs w:val="22"/>
          <w:lang w:eastAsia="ja-JP"/>
        </w:rPr>
        <w:t>path</w:t>
      </w:r>
      <w:r w:rsidR="00CE273F">
        <w:rPr>
          <w:sz w:val="22"/>
          <w:szCs w:val="22"/>
          <w:lang w:eastAsia="ja-JP"/>
        </w:rPr>
        <w:t xml:space="preserve"> relates to collaboration levels</w:t>
      </w:r>
      <w:r>
        <w:rPr>
          <w:sz w:val="22"/>
          <w:szCs w:val="22"/>
          <w:lang w:eastAsia="ja-JP"/>
        </w:rPr>
        <w:t xml:space="preserve"> of NW and UE</w:t>
      </w:r>
      <w:r w:rsidR="00CE273F">
        <w:rPr>
          <w:sz w:val="22"/>
          <w:szCs w:val="22"/>
          <w:lang w:eastAsia="ja-JP"/>
        </w:rPr>
        <w:t xml:space="preserve">, the boundaries </w:t>
      </w:r>
      <w:r w:rsidR="00814013">
        <w:rPr>
          <w:sz w:val="22"/>
          <w:szCs w:val="22"/>
          <w:lang w:eastAsia="ja-JP"/>
        </w:rPr>
        <w:t xml:space="preserve">among </w:t>
      </w:r>
      <w:r w:rsidR="00CE273F">
        <w:rPr>
          <w:sz w:val="22"/>
          <w:szCs w:val="22"/>
          <w:lang w:eastAsia="ja-JP"/>
        </w:rPr>
        <w:t xml:space="preserve">different collaboration levels naturally </w:t>
      </w:r>
      <w:r>
        <w:rPr>
          <w:sz w:val="22"/>
          <w:szCs w:val="22"/>
          <w:lang w:eastAsia="ja-JP"/>
        </w:rPr>
        <w:t>separate</w:t>
      </w:r>
      <w:r w:rsidR="00CE273F">
        <w:rPr>
          <w:sz w:val="22"/>
          <w:szCs w:val="22"/>
          <w:lang w:eastAsia="ja-JP"/>
        </w:rPr>
        <w:t xml:space="preserve"> the framework </w:t>
      </w:r>
      <w:r>
        <w:rPr>
          <w:sz w:val="22"/>
          <w:szCs w:val="22"/>
          <w:lang w:eastAsia="ja-JP"/>
        </w:rPr>
        <w:t>for each</w:t>
      </w:r>
      <w:r w:rsidR="00CE273F">
        <w:rPr>
          <w:sz w:val="22"/>
          <w:szCs w:val="22"/>
          <w:lang w:eastAsia="ja-JP"/>
        </w:rPr>
        <w:t xml:space="preserve"> collaboration level.</w:t>
      </w:r>
    </w:p>
    <w:p w14:paraId="4F6CB158" w14:textId="40EBCC73" w:rsidR="00CE273F" w:rsidRDefault="00CE273F" w:rsidP="00CE273F">
      <w:pPr>
        <w:jc w:val="both"/>
        <w:rPr>
          <w:sz w:val="22"/>
          <w:szCs w:val="22"/>
          <w:lang w:eastAsia="ja-JP"/>
        </w:rPr>
      </w:pPr>
      <w:r>
        <w:rPr>
          <w:sz w:val="22"/>
          <w:szCs w:val="22"/>
          <w:lang w:eastAsia="ja-JP"/>
        </w:rPr>
        <w:t xml:space="preserve"> </w:t>
      </w:r>
    </w:p>
    <w:p w14:paraId="17DC6127" w14:textId="06AD079C" w:rsidR="00CE273F" w:rsidRDefault="00CE273F" w:rsidP="00CE273F">
      <w:pPr>
        <w:jc w:val="both"/>
        <w:rPr>
          <w:sz w:val="22"/>
          <w:szCs w:val="22"/>
          <w:lang w:eastAsia="ja-JP"/>
        </w:rPr>
      </w:pPr>
      <w:r>
        <w:rPr>
          <w:sz w:val="22"/>
          <w:szCs w:val="22"/>
          <w:lang w:eastAsia="ja-JP"/>
        </w:rPr>
        <w:t xml:space="preserve">We </w:t>
      </w:r>
      <w:r w:rsidR="00814013">
        <w:rPr>
          <w:sz w:val="22"/>
          <w:szCs w:val="22"/>
          <w:lang w:eastAsia="ja-JP"/>
        </w:rPr>
        <w:t xml:space="preserve">propose </w:t>
      </w:r>
      <w:r>
        <w:rPr>
          <w:sz w:val="22"/>
          <w:szCs w:val="22"/>
          <w:lang w:eastAsia="ja-JP"/>
        </w:rPr>
        <w:t xml:space="preserve">to have a common framework </w:t>
      </w:r>
      <w:r w:rsidR="00337BDD">
        <w:rPr>
          <w:sz w:val="22"/>
          <w:szCs w:val="22"/>
          <w:lang w:eastAsia="ja-JP"/>
        </w:rPr>
        <w:t xml:space="preserve">for </w:t>
      </w:r>
      <w:r>
        <w:rPr>
          <w:sz w:val="22"/>
          <w:szCs w:val="22"/>
          <w:lang w:eastAsia="ja-JP"/>
        </w:rPr>
        <w:t xml:space="preserve">this study item, the features </w:t>
      </w:r>
      <w:r w:rsidR="00337BDD">
        <w:rPr>
          <w:sz w:val="22"/>
          <w:szCs w:val="22"/>
          <w:lang w:eastAsia="ja-JP"/>
        </w:rPr>
        <w:t>of</w:t>
      </w:r>
      <w:r>
        <w:rPr>
          <w:sz w:val="22"/>
          <w:szCs w:val="22"/>
          <w:lang w:eastAsia="ja-JP"/>
        </w:rPr>
        <w:t xml:space="preserve"> </w:t>
      </w:r>
      <w:r w:rsidR="00337BDD">
        <w:rPr>
          <w:sz w:val="22"/>
          <w:szCs w:val="22"/>
          <w:lang w:eastAsia="ja-JP"/>
        </w:rPr>
        <w:t>over</w:t>
      </w:r>
      <w:r>
        <w:rPr>
          <w:sz w:val="22"/>
          <w:szCs w:val="22"/>
          <w:lang w:eastAsia="ja-JP"/>
        </w:rPr>
        <w:t xml:space="preserve"> </w:t>
      </w:r>
      <w:r w:rsidR="00337BDD">
        <w:rPr>
          <w:sz w:val="22"/>
          <w:szCs w:val="22"/>
          <w:lang w:eastAsia="ja-JP"/>
        </w:rPr>
        <w:t xml:space="preserve">the </w:t>
      </w:r>
      <w:r>
        <w:rPr>
          <w:sz w:val="22"/>
          <w:szCs w:val="22"/>
          <w:lang w:eastAsia="ja-JP"/>
        </w:rPr>
        <w:t>air interface ha</w:t>
      </w:r>
      <w:r w:rsidR="00337BDD">
        <w:rPr>
          <w:sz w:val="22"/>
          <w:szCs w:val="22"/>
          <w:lang w:eastAsia="ja-JP"/>
        </w:rPr>
        <w:t>ve</w:t>
      </w:r>
      <w:r>
        <w:rPr>
          <w:sz w:val="22"/>
          <w:szCs w:val="22"/>
          <w:lang w:eastAsia="ja-JP"/>
        </w:rPr>
        <w:t xml:space="preserve"> to be discarded. In this way, the difference</w:t>
      </w:r>
      <w:r w:rsidR="00814013">
        <w:rPr>
          <w:sz w:val="22"/>
          <w:szCs w:val="22"/>
          <w:lang w:eastAsia="ja-JP"/>
        </w:rPr>
        <w:t>s</w:t>
      </w:r>
      <w:r>
        <w:rPr>
          <w:sz w:val="22"/>
          <w:szCs w:val="22"/>
          <w:lang w:eastAsia="ja-JP"/>
        </w:rPr>
        <w:t xml:space="preserve"> between one-sided model and two-sided model </w:t>
      </w:r>
      <w:r w:rsidR="00337BDD">
        <w:rPr>
          <w:sz w:val="22"/>
          <w:szCs w:val="22"/>
          <w:lang w:eastAsia="ja-JP"/>
        </w:rPr>
        <w:t>or</w:t>
      </w:r>
      <w:r>
        <w:rPr>
          <w:sz w:val="22"/>
          <w:szCs w:val="22"/>
          <w:lang w:eastAsia="ja-JP"/>
        </w:rPr>
        <w:t xml:space="preserve"> </w:t>
      </w:r>
      <w:r w:rsidR="00337BDD">
        <w:rPr>
          <w:sz w:val="22"/>
          <w:szCs w:val="22"/>
          <w:lang w:eastAsia="ja-JP"/>
        </w:rPr>
        <w:t xml:space="preserve">the </w:t>
      </w:r>
      <w:r>
        <w:rPr>
          <w:sz w:val="22"/>
          <w:szCs w:val="22"/>
          <w:lang w:eastAsia="ja-JP"/>
        </w:rPr>
        <w:t>difference</w:t>
      </w:r>
      <w:r w:rsidR="00814013">
        <w:rPr>
          <w:sz w:val="22"/>
          <w:szCs w:val="22"/>
          <w:lang w:eastAsia="ja-JP"/>
        </w:rPr>
        <w:t>s</w:t>
      </w:r>
      <w:r>
        <w:rPr>
          <w:sz w:val="22"/>
          <w:szCs w:val="22"/>
          <w:lang w:eastAsia="ja-JP"/>
        </w:rPr>
        <w:t xml:space="preserve"> among collaboration levels can be untouched. </w:t>
      </w:r>
    </w:p>
    <w:p w14:paraId="290AED63" w14:textId="77777777" w:rsidR="00CE273F" w:rsidRDefault="00CE273F" w:rsidP="00CE273F">
      <w:pPr>
        <w:jc w:val="both"/>
        <w:rPr>
          <w:sz w:val="22"/>
          <w:szCs w:val="22"/>
          <w:lang w:eastAsia="ja-JP"/>
        </w:rPr>
      </w:pPr>
    </w:p>
    <w:p w14:paraId="6F67EA0D" w14:textId="3709B21B" w:rsidR="00FC2C76" w:rsidRDefault="00CE273F" w:rsidP="00CE273F">
      <w:pPr>
        <w:jc w:val="both"/>
        <w:rPr>
          <w:sz w:val="22"/>
          <w:szCs w:val="22"/>
          <w:lang w:eastAsia="ja-JP"/>
        </w:rPr>
      </w:pPr>
      <w:r>
        <w:rPr>
          <w:sz w:val="22"/>
          <w:szCs w:val="22"/>
          <w:lang w:eastAsia="ja-JP"/>
        </w:rPr>
        <w:t xml:space="preserve">As discussed in Section 2, LCM procedures can be divided into </w:t>
      </w:r>
      <w:r w:rsidR="00FC2C76">
        <w:rPr>
          <w:sz w:val="22"/>
          <w:szCs w:val="22"/>
          <w:lang w:eastAsia="ja-JP"/>
        </w:rPr>
        <w:t>offline procedures and online procedures. Type-1 model ID can be used as the index of operation in the offline procedures, such as model training and data collection</w:t>
      </w:r>
      <w:r w:rsidR="00333270">
        <w:rPr>
          <w:sz w:val="22"/>
          <w:szCs w:val="22"/>
          <w:lang w:eastAsia="ja-JP"/>
        </w:rPr>
        <w:t>.</w:t>
      </w:r>
      <w:r w:rsidR="00FC2C76">
        <w:rPr>
          <w:sz w:val="22"/>
          <w:szCs w:val="22"/>
          <w:lang w:eastAsia="ja-JP"/>
        </w:rPr>
        <w:t xml:space="preserve"> Type-2 model ID can be used to indicate the model operations between NW side and UE side, as shown in Figure 1. </w:t>
      </w:r>
    </w:p>
    <w:p w14:paraId="3FFCF7D3" w14:textId="0BB12DE8" w:rsidR="00CE273F" w:rsidRDefault="00CE273F" w:rsidP="00CE273F">
      <w:pPr>
        <w:rPr>
          <w:sz w:val="22"/>
          <w:szCs w:val="22"/>
          <w:lang w:eastAsia="ja-JP"/>
        </w:rPr>
      </w:pPr>
    </w:p>
    <w:p w14:paraId="229F3665" w14:textId="1DD2360D" w:rsidR="00FC2C76" w:rsidRPr="007C5B9A" w:rsidRDefault="00FC2C76" w:rsidP="007C5B9A">
      <w:pPr>
        <w:jc w:val="both"/>
        <w:rPr>
          <w:sz w:val="22"/>
          <w:szCs w:val="22"/>
          <w:lang w:eastAsia="ja-JP"/>
        </w:rPr>
      </w:pPr>
      <w:r w:rsidRPr="007C5B9A">
        <w:rPr>
          <w:sz w:val="22"/>
          <w:szCs w:val="22"/>
          <w:lang w:eastAsia="ja-JP"/>
        </w:rPr>
        <w:t xml:space="preserve">The differences </w:t>
      </w:r>
      <w:r w:rsidR="00333270" w:rsidRPr="007C5B9A">
        <w:rPr>
          <w:sz w:val="22"/>
          <w:szCs w:val="22"/>
          <w:lang w:eastAsia="ja-JP"/>
        </w:rPr>
        <w:t xml:space="preserve">between </w:t>
      </w:r>
      <w:r w:rsidRPr="007C5B9A">
        <w:rPr>
          <w:sz w:val="22"/>
          <w:szCs w:val="22"/>
          <w:lang w:eastAsia="ja-JP"/>
        </w:rPr>
        <w:t xml:space="preserve">two-sided model and one-sided model or the differences </w:t>
      </w:r>
      <w:r w:rsidR="00333270" w:rsidRPr="007C5B9A">
        <w:rPr>
          <w:sz w:val="22"/>
          <w:szCs w:val="22"/>
          <w:lang w:eastAsia="ja-JP"/>
        </w:rPr>
        <w:t xml:space="preserve">among </w:t>
      </w:r>
      <w:r w:rsidRPr="007C5B9A">
        <w:rPr>
          <w:sz w:val="22"/>
          <w:szCs w:val="22"/>
          <w:lang w:eastAsia="ja-JP"/>
        </w:rPr>
        <w:t>collaboration level</w:t>
      </w:r>
      <w:r w:rsidR="00333270" w:rsidRPr="007C5B9A">
        <w:rPr>
          <w:sz w:val="22"/>
          <w:szCs w:val="22"/>
          <w:lang w:eastAsia="ja-JP"/>
        </w:rPr>
        <w:t>s</w:t>
      </w:r>
      <w:r w:rsidRPr="007C5B9A">
        <w:rPr>
          <w:sz w:val="22"/>
          <w:szCs w:val="22"/>
          <w:lang w:eastAsia="ja-JP"/>
        </w:rPr>
        <w:t xml:space="preserve"> can be described separately when there is a need.</w:t>
      </w:r>
    </w:p>
    <w:p w14:paraId="273ADBA0" w14:textId="3886B374" w:rsidR="00CE273F" w:rsidRPr="00CE273F" w:rsidRDefault="00FC2C76" w:rsidP="00CE273F">
      <w:pPr>
        <w:rPr>
          <w:lang w:eastAsia="ko-KR"/>
        </w:rPr>
      </w:pPr>
      <w:r>
        <w:rPr>
          <w:lang w:eastAsia="ko-KR"/>
        </w:rPr>
        <w:t xml:space="preserve"> </w:t>
      </w:r>
    </w:p>
    <w:p w14:paraId="76D32988" w14:textId="6810AD75" w:rsidR="00CE273F" w:rsidRDefault="000A34A4" w:rsidP="00A32D44">
      <w:pPr>
        <w:jc w:val="center"/>
        <w:rPr>
          <w:lang w:eastAsia="ko-KR"/>
        </w:rPr>
      </w:pPr>
      <w:r>
        <w:rPr>
          <w:noProof/>
          <w:lang w:eastAsia="ko-KR"/>
        </w:rPr>
        <w:lastRenderedPageBreak/>
        <w:drawing>
          <wp:inline distT="0" distB="0" distL="0" distR="0" wp14:anchorId="32AC461E" wp14:editId="3FF5A4F8">
            <wp:extent cx="5063558" cy="2659306"/>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7065" cy="2671652"/>
                    </a:xfrm>
                    <a:prstGeom prst="rect">
                      <a:avLst/>
                    </a:prstGeom>
                    <a:noFill/>
                  </pic:spPr>
                </pic:pic>
              </a:graphicData>
            </a:graphic>
          </wp:inline>
        </w:drawing>
      </w:r>
    </w:p>
    <w:p w14:paraId="3187AF36" w14:textId="1AB2172C" w:rsidR="00FC2C76" w:rsidRPr="00CF2A4C" w:rsidRDefault="00FC2C76" w:rsidP="00A32D44">
      <w:pPr>
        <w:jc w:val="center"/>
        <w:rPr>
          <w:b/>
          <w:bCs/>
          <w:lang w:eastAsia="ko-KR"/>
        </w:rPr>
      </w:pPr>
      <w:r w:rsidRPr="00CF2A4C">
        <w:rPr>
          <w:b/>
          <w:bCs/>
          <w:lang w:eastAsia="ko-KR"/>
        </w:rPr>
        <w:t xml:space="preserve">Figure 1: </w:t>
      </w:r>
      <w:r w:rsidR="000A34A4" w:rsidRPr="00CF2A4C">
        <w:rPr>
          <w:b/>
          <w:bCs/>
          <w:lang w:eastAsia="ko-KR"/>
        </w:rPr>
        <w:t>General framework of AI/ML for air interface</w:t>
      </w:r>
    </w:p>
    <w:p w14:paraId="3D2FBB5E" w14:textId="77777777" w:rsidR="000A34A4" w:rsidRPr="00CE273F" w:rsidRDefault="000A34A4" w:rsidP="00A32D44">
      <w:pPr>
        <w:jc w:val="center"/>
        <w:rPr>
          <w:lang w:eastAsia="ko-KR"/>
        </w:rPr>
      </w:pPr>
    </w:p>
    <w:p w14:paraId="79070465" w14:textId="6ECDA7C0" w:rsidR="002A2C3A" w:rsidRPr="00B12BF9" w:rsidRDefault="002A2C3A" w:rsidP="000A34A4">
      <w:pPr>
        <w:pStyle w:val="1"/>
        <w:rPr>
          <w:b/>
          <w:bCs w:val="0"/>
          <w:sz w:val="24"/>
        </w:rPr>
      </w:pPr>
      <w:r w:rsidRPr="00B12BF9">
        <w:rPr>
          <w:b/>
          <w:bCs w:val="0"/>
          <w:sz w:val="24"/>
        </w:rPr>
        <w:t>Model transfer/delivery</w:t>
      </w:r>
    </w:p>
    <w:p w14:paraId="38F6C940" w14:textId="61BF39CC" w:rsidR="002A2C3A" w:rsidRDefault="002A2C3A" w:rsidP="00F5633A">
      <w:pPr>
        <w:jc w:val="both"/>
        <w:rPr>
          <w:sz w:val="22"/>
          <w:szCs w:val="22"/>
          <w:lang w:eastAsia="ja-JP"/>
        </w:rPr>
      </w:pPr>
    </w:p>
    <w:p w14:paraId="00193C14" w14:textId="473C39CA" w:rsidR="00897924" w:rsidRPr="00CF2A4C" w:rsidRDefault="00897924" w:rsidP="000A34A4">
      <w:pPr>
        <w:pStyle w:val="2"/>
        <w:rPr>
          <w:b/>
          <w:bCs/>
          <w:lang w:eastAsia="ja-JP"/>
        </w:rPr>
      </w:pPr>
      <w:r w:rsidRPr="00CF2A4C">
        <w:rPr>
          <w:b/>
          <w:bCs/>
          <w:lang w:eastAsia="ja-JP"/>
        </w:rPr>
        <w:t>Model size</w:t>
      </w:r>
    </w:p>
    <w:p w14:paraId="3AC18F17" w14:textId="77777777" w:rsidR="00897924" w:rsidRDefault="00897924" w:rsidP="00F5633A">
      <w:pPr>
        <w:jc w:val="both"/>
        <w:rPr>
          <w:sz w:val="22"/>
          <w:szCs w:val="22"/>
          <w:lang w:eastAsia="ja-JP"/>
        </w:rPr>
      </w:pPr>
    </w:p>
    <w:tbl>
      <w:tblPr>
        <w:tblStyle w:val="afd"/>
        <w:tblW w:w="0" w:type="auto"/>
        <w:tblLook w:val="04A0" w:firstRow="1" w:lastRow="0" w:firstColumn="1" w:lastColumn="0" w:noHBand="0" w:noVBand="1"/>
      </w:tblPr>
      <w:tblGrid>
        <w:gridCol w:w="9629"/>
      </w:tblGrid>
      <w:tr w:rsidR="00897924" w:rsidRPr="00F87768" w14:paraId="7A6B10CB" w14:textId="77777777" w:rsidTr="00F52F27">
        <w:tc>
          <w:tcPr>
            <w:tcW w:w="9962" w:type="dxa"/>
          </w:tcPr>
          <w:p w14:paraId="7F781095" w14:textId="77777777" w:rsidR="00897924" w:rsidRPr="00A32D44" w:rsidRDefault="00897924" w:rsidP="00F52F27">
            <w:pPr>
              <w:rPr>
                <w:sz w:val="22"/>
                <w:szCs w:val="22"/>
                <w:highlight w:val="green"/>
              </w:rPr>
            </w:pPr>
          </w:p>
          <w:p w14:paraId="069F8281" w14:textId="77777777" w:rsidR="00897924" w:rsidRPr="00A32D44" w:rsidRDefault="00897924" w:rsidP="00897924">
            <w:pPr>
              <w:pStyle w:val="5"/>
              <w:ind w:left="1008" w:hanging="1008"/>
              <w:outlineLvl w:val="4"/>
              <w:rPr>
                <w:sz w:val="22"/>
                <w:szCs w:val="22"/>
              </w:rPr>
            </w:pPr>
            <w:r w:rsidRPr="00A32D44">
              <w:rPr>
                <w:sz w:val="22"/>
                <w:szCs w:val="22"/>
              </w:rPr>
              <w:t>FL recommendation</w:t>
            </w:r>
            <w:r w:rsidRPr="00A32D44">
              <w:rPr>
                <w:rFonts w:hint="eastAsia"/>
                <w:sz w:val="22"/>
                <w:szCs w:val="22"/>
              </w:rPr>
              <w:t xml:space="preserve"> </w:t>
            </w:r>
            <w:r w:rsidRPr="00A32D44">
              <w:rPr>
                <w:sz w:val="22"/>
                <w:szCs w:val="22"/>
              </w:rPr>
              <w:t>4-21d</w:t>
            </w:r>
            <w:r w:rsidRPr="00A32D44">
              <w:rPr>
                <w:rFonts w:hint="eastAsia"/>
                <w:sz w:val="22"/>
                <w:szCs w:val="22"/>
              </w:rPr>
              <w:t>:</w:t>
            </w:r>
            <w:r w:rsidRPr="00A32D44">
              <w:rPr>
                <w:sz w:val="22"/>
                <w:szCs w:val="22"/>
              </w:rPr>
              <w:t xml:space="preserve"> </w:t>
            </w:r>
          </w:p>
          <w:p w14:paraId="305E3E85" w14:textId="77777777" w:rsidR="00897924" w:rsidRPr="00A32D44" w:rsidRDefault="00897924" w:rsidP="00897924">
            <w:pPr>
              <w:rPr>
                <w:i/>
                <w:iCs/>
                <w:sz w:val="22"/>
                <w:szCs w:val="22"/>
                <w:lang w:val="en-GB"/>
              </w:rPr>
            </w:pPr>
            <w:r w:rsidRPr="00A32D44">
              <w:rPr>
                <w:i/>
                <w:iCs/>
                <w:sz w:val="22"/>
                <w:szCs w:val="22"/>
                <w:lang w:val="en-GB"/>
              </w:rPr>
              <w:t xml:space="preserve">Please provide input for the following LS to RAN2 [and SA2] in RAN1_111-bis-e. Please note that “model delivery” is not mentioned anywhere in the LS. Rather, this LS simply summarizes the models used in RAN1 to give RAN2 [and SA2] a rough idea of model sizes considered in RAN1 evaluations. It is up to RAN2 [and SA2] how and in which discussions they utilize this information. </w:t>
            </w:r>
          </w:p>
          <w:p w14:paraId="2A913BE0" w14:textId="77777777" w:rsidR="00897924" w:rsidRPr="00A32D44" w:rsidRDefault="00897924" w:rsidP="00897924">
            <w:pPr>
              <w:rPr>
                <w:sz w:val="22"/>
                <w:szCs w:val="22"/>
                <w:lang w:val="en-GB"/>
              </w:rPr>
            </w:pPr>
          </w:p>
          <w:p w14:paraId="20B2C5C3" w14:textId="77777777" w:rsidR="00897924" w:rsidRPr="00A32D44" w:rsidRDefault="00897924" w:rsidP="00897924">
            <w:pPr>
              <w:rPr>
                <w:sz w:val="22"/>
                <w:szCs w:val="22"/>
              </w:rPr>
            </w:pPr>
            <w:r w:rsidRPr="00A32D44">
              <w:rPr>
                <w:sz w:val="22"/>
                <w:szCs w:val="22"/>
              </w:rPr>
              <w:t>The following tables list the AI/ML models that companies used for evaluation studies in RAN1 and is provided as a reference for AI/ML discussions in RAN2 [and SA2]. It should be noted that the model sizes provided in the tables have the following caveats:</w:t>
            </w:r>
          </w:p>
          <w:p w14:paraId="055984F6" w14:textId="77777777" w:rsidR="00897924" w:rsidRPr="00A32D44" w:rsidRDefault="00897924" w:rsidP="00897924">
            <w:pPr>
              <w:pStyle w:val="aff1"/>
              <w:numPr>
                <w:ilvl w:val="2"/>
                <w:numId w:val="24"/>
              </w:numPr>
              <w:ind w:firstLineChars="0"/>
              <w:rPr>
                <w:sz w:val="22"/>
                <w:szCs w:val="22"/>
                <w:lang w:eastAsia="zh-CN"/>
              </w:rPr>
            </w:pPr>
            <w:r w:rsidRPr="00A32D44">
              <w:rPr>
                <w:sz w:val="22"/>
                <w:szCs w:val="22"/>
                <w:lang w:eastAsia="zh-CN"/>
              </w:rPr>
              <w:t xml:space="preserve">Models as reported may not have been optimized for size and in practice is expected to be optimized for size. This includes aspects such as quantization, compilation, pruning etc. </w:t>
            </w:r>
          </w:p>
          <w:p w14:paraId="564E90E8" w14:textId="77777777" w:rsidR="00897924" w:rsidRPr="00A32D44" w:rsidRDefault="00897924" w:rsidP="00897924">
            <w:pPr>
              <w:pStyle w:val="aff1"/>
              <w:numPr>
                <w:ilvl w:val="2"/>
                <w:numId w:val="24"/>
              </w:numPr>
              <w:ind w:firstLineChars="0"/>
              <w:rPr>
                <w:sz w:val="22"/>
                <w:szCs w:val="22"/>
                <w:lang w:eastAsia="zh-CN"/>
              </w:rPr>
            </w:pPr>
            <w:r w:rsidRPr="00A32D44">
              <w:rPr>
                <w:sz w:val="22"/>
                <w:szCs w:val="22"/>
                <w:lang w:eastAsia="zh-CN"/>
              </w:rPr>
              <w:t>Model size is expected to be dependent on the extent of generalization (robustness) performance that is desired. Generalizable models tend to be larger than models specialized for certain scenarios/configurations/sites.</w:t>
            </w:r>
          </w:p>
          <w:p w14:paraId="1F19EF52" w14:textId="77777777" w:rsidR="00897924" w:rsidRPr="00A32D44" w:rsidRDefault="00897924" w:rsidP="00897924">
            <w:pPr>
              <w:pStyle w:val="aff1"/>
              <w:numPr>
                <w:ilvl w:val="2"/>
                <w:numId w:val="24"/>
              </w:numPr>
              <w:ind w:firstLineChars="0"/>
              <w:rPr>
                <w:sz w:val="22"/>
                <w:szCs w:val="22"/>
                <w:lang w:eastAsia="zh-CN"/>
              </w:rPr>
            </w:pPr>
            <w:r w:rsidRPr="00A32D44">
              <w:rPr>
                <w:sz w:val="22"/>
                <w:szCs w:val="22"/>
                <w:lang w:eastAsia="zh-CN"/>
              </w:rPr>
              <w:t>Model size is expected to be dependent on how much of pre/post processing is considered as part of the model.</w:t>
            </w:r>
          </w:p>
          <w:p w14:paraId="40FEEADD" w14:textId="77777777" w:rsidR="00897924" w:rsidRPr="00A32D44" w:rsidRDefault="00897924" w:rsidP="00897924">
            <w:pPr>
              <w:rPr>
                <w:sz w:val="22"/>
                <w:szCs w:val="22"/>
              </w:rPr>
            </w:pPr>
          </w:p>
          <w:p w14:paraId="0E850478" w14:textId="77777777" w:rsidR="00897924" w:rsidRPr="00A32D44" w:rsidRDefault="00897924" w:rsidP="00897924">
            <w:pPr>
              <w:rPr>
                <w:sz w:val="22"/>
                <w:szCs w:val="22"/>
                <w:lang w:val="en-GB"/>
              </w:rPr>
            </w:pPr>
            <w:r w:rsidRPr="00A32D44">
              <w:rPr>
                <w:sz w:val="22"/>
                <w:szCs w:val="22"/>
                <w:lang w:val="en-GB"/>
              </w:rPr>
              <w:t xml:space="preserve">The following table lists the model sizes for the UE-side part (i.e., CSI generation part) of CSI compression models. </w:t>
            </w:r>
          </w:p>
          <w:p w14:paraId="20091D74" w14:textId="77777777" w:rsidR="00897924" w:rsidRPr="00A32D44" w:rsidRDefault="00897924" w:rsidP="00897924">
            <w:pPr>
              <w:rPr>
                <w:sz w:val="22"/>
                <w:szCs w:val="22"/>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897924" w:rsidRPr="00A32D44" w14:paraId="28C23350" w14:textId="77777777" w:rsidTr="00F52F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6E3BC" w:themeColor="accent3" w:themeTint="66"/>
                    <w:left w:val="single" w:sz="4" w:space="0" w:color="D6E3BC" w:themeColor="accent3" w:themeTint="66"/>
                    <w:right w:val="single" w:sz="4" w:space="0" w:color="D6E3BC" w:themeColor="accent3" w:themeTint="66"/>
                  </w:tcBorders>
                </w:tcPr>
                <w:p w14:paraId="18BBA4EA" w14:textId="77777777" w:rsidR="00897924" w:rsidRPr="00A32D44" w:rsidRDefault="00897924" w:rsidP="00897924">
                  <w:pPr>
                    <w:rPr>
                      <w:rFonts w:cstheme="minorHAnsi"/>
                      <w:sz w:val="22"/>
                      <w:szCs w:val="22"/>
                      <w:lang w:eastAsia="ja-JP"/>
                    </w:rPr>
                  </w:pPr>
                  <w:r w:rsidRPr="00A32D44">
                    <w:rPr>
                      <w:rFonts w:cstheme="minorHAnsi"/>
                      <w:sz w:val="22"/>
                      <w:szCs w:val="22"/>
                      <w:lang w:eastAsia="ja-JP"/>
                    </w:rPr>
                    <w:t>Company</w:t>
                  </w:r>
                </w:p>
              </w:tc>
              <w:tc>
                <w:tcPr>
                  <w:tcW w:w="1631" w:type="dxa"/>
                  <w:tcBorders>
                    <w:top w:val="single" w:sz="4" w:space="0" w:color="D6E3BC" w:themeColor="accent3" w:themeTint="66"/>
                    <w:left w:val="single" w:sz="4" w:space="0" w:color="D6E3BC" w:themeColor="accent3" w:themeTint="66"/>
                    <w:right w:val="single" w:sz="4" w:space="0" w:color="D6E3BC" w:themeColor="accent3" w:themeTint="66"/>
                  </w:tcBorders>
                </w:tcPr>
                <w:p w14:paraId="71B25A34" w14:textId="77777777" w:rsidR="00897924" w:rsidRPr="00A32D44" w:rsidRDefault="00897924" w:rsidP="00897924">
                  <w:pP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lang w:eastAsia="ja-JP"/>
                    </w:rPr>
                  </w:pPr>
                  <w:r w:rsidRPr="00A32D44">
                    <w:rPr>
                      <w:rFonts w:cstheme="minorHAnsi"/>
                      <w:sz w:val="22"/>
                      <w:szCs w:val="22"/>
                      <w:lang w:eastAsia="ja-JP"/>
                    </w:rPr>
                    <w:t>Sub-use-case</w:t>
                  </w:r>
                </w:p>
              </w:tc>
              <w:tc>
                <w:tcPr>
                  <w:tcW w:w="1640" w:type="dxa"/>
                  <w:tcBorders>
                    <w:top w:val="single" w:sz="4" w:space="0" w:color="D6E3BC" w:themeColor="accent3" w:themeTint="66"/>
                    <w:left w:val="single" w:sz="4" w:space="0" w:color="D6E3BC" w:themeColor="accent3" w:themeTint="66"/>
                    <w:right w:val="single" w:sz="4" w:space="0" w:color="D6E3BC" w:themeColor="accent3" w:themeTint="66"/>
                  </w:tcBorders>
                </w:tcPr>
                <w:p w14:paraId="623B7BBE" w14:textId="77777777" w:rsidR="00897924" w:rsidRPr="00A32D44" w:rsidRDefault="00897924" w:rsidP="00897924">
                  <w:pPr>
                    <w:cnfStyle w:val="100000000000" w:firstRow="1" w:lastRow="0" w:firstColumn="0" w:lastColumn="0" w:oddVBand="0" w:evenVBand="0" w:oddHBand="0" w:evenHBand="0" w:firstRowFirstColumn="0" w:firstRowLastColumn="0" w:lastRowFirstColumn="0" w:lastRowLastColumn="0"/>
                    <w:rPr>
                      <w:rFonts w:cstheme="minorHAnsi"/>
                      <w:sz w:val="22"/>
                      <w:szCs w:val="22"/>
                      <w:lang w:eastAsia="ja-JP"/>
                    </w:rPr>
                  </w:pPr>
                  <w:r w:rsidRPr="00A32D44">
                    <w:rPr>
                      <w:rFonts w:cstheme="minorHAnsi"/>
                      <w:sz w:val="22"/>
                      <w:szCs w:val="22"/>
                      <w:lang w:eastAsia="ja-JP"/>
                    </w:rPr>
                    <w:t>Model description</w:t>
                  </w:r>
                </w:p>
              </w:tc>
              <w:tc>
                <w:tcPr>
                  <w:tcW w:w="3326" w:type="dxa"/>
                  <w:tcBorders>
                    <w:top w:val="single" w:sz="4" w:space="0" w:color="D6E3BC" w:themeColor="accent3" w:themeTint="66"/>
                    <w:left w:val="single" w:sz="4" w:space="0" w:color="D6E3BC" w:themeColor="accent3" w:themeTint="66"/>
                    <w:right w:val="single" w:sz="4" w:space="0" w:color="D6E3BC" w:themeColor="accent3" w:themeTint="66"/>
                  </w:tcBorders>
                </w:tcPr>
                <w:p w14:paraId="1F0715CC" w14:textId="77777777" w:rsidR="00897924" w:rsidRPr="00A32D44" w:rsidRDefault="00897924" w:rsidP="00897924">
                  <w:pPr>
                    <w:cnfStyle w:val="100000000000" w:firstRow="1" w:lastRow="0" w:firstColumn="0" w:lastColumn="0" w:oddVBand="0" w:evenVBand="0" w:oddHBand="0" w:evenHBand="0" w:firstRowFirstColumn="0" w:firstRowLastColumn="0" w:lastRowFirstColumn="0" w:lastRowLastColumn="0"/>
                    <w:rPr>
                      <w:rFonts w:cstheme="minorHAnsi"/>
                      <w:sz w:val="22"/>
                      <w:szCs w:val="22"/>
                      <w:lang w:eastAsia="ja-JP"/>
                    </w:rPr>
                  </w:pPr>
                  <w:r w:rsidRPr="00A32D44">
                    <w:rPr>
                      <w:rFonts w:cstheme="minorHAnsi"/>
                      <w:sz w:val="22"/>
                      <w:szCs w:val="22"/>
                      <w:lang w:eastAsia="ja-JP"/>
                    </w:rPr>
                    <w:t>Model size (#Number of model parameters, e.g., number of weights in a neural network )</w:t>
                  </w:r>
                </w:p>
              </w:tc>
              <w:tc>
                <w:tcPr>
                  <w:tcW w:w="1800" w:type="dxa"/>
                  <w:tcBorders>
                    <w:top w:val="single" w:sz="4" w:space="0" w:color="D6E3BC" w:themeColor="accent3" w:themeTint="66"/>
                    <w:left w:val="single" w:sz="4" w:space="0" w:color="D6E3BC" w:themeColor="accent3" w:themeTint="66"/>
                    <w:right w:val="single" w:sz="4" w:space="0" w:color="D6E3BC" w:themeColor="accent3" w:themeTint="66"/>
                  </w:tcBorders>
                </w:tcPr>
                <w:p w14:paraId="6DDBEA8E" w14:textId="77777777" w:rsidR="00897924" w:rsidRPr="00A32D44" w:rsidRDefault="00897924" w:rsidP="00897924">
                  <w:pPr>
                    <w:cnfStyle w:val="100000000000" w:firstRow="1" w:lastRow="0" w:firstColumn="0" w:lastColumn="0" w:oddVBand="0" w:evenVBand="0" w:oddHBand="0" w:evenHBand="0" w:firstRowFirstColumn="0" w:firstRowLastColumn="0" w:lastRowFirstColumn="0" w:lastRowLastColumn="0"/>
                    <w:rPr>
                      <w:rFonts w:cstheme="minorHAnsi"/>
                      <w:sz w:val="22"/>
                      <w:szCs w:val="22"/>
                      <w:lang w:eastAsia="ja-JP"/>
                    </w:rPr>
                  </w:pPr>
                  <w:r w:rsidRPr="00A32D44">
                    <w:rPr>
                      <w:rFonts w:cstheme="minorHAnsi"/>
                      <w:sz w:val="22"/>
                      <w:szCs w:val="22"/>
                      <w:lang w:eastAsia="ja-JP"/>
                    </w:rPr>
                    <w:t>Model size (Mbytes)</w:t>
                  </w:r>
                </w:p>
              </w:tc>
            </w:tr>
            <w:tr w:rsidR="00897924" w:rsidRPr="00A32D44" w14:paraId="5CC7718A" w14:textId="77777777" w:rsidTr="00F52F27">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3D3742EE" w14:textId="77777777" w:rsidR="00897924" w:rsidRPr="00A32D44" w:rsidRDefault="00897924" w:rsidP="00897924">
                  <w:pPr>
                    <w:rPr>
                      <w:rFonts w:cstheme="minorHAnsi"/>
                      <w:sz w:val="22"/>
                      <w:szCs w:val="22"/>
                      <w:lang w:eastAsia="ja-JP"/>
                    </w:rPr>
                  </w:pPr>
                </w:p>
              </w:tc>
              <w:tc>
                <w:tcPr>
                  <w:tcW w:w="1631"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0C0F6727"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1640"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45F4E99B"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3326"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5FB2C01D"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1800"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67810C72"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r>
            <w:tr w:rsidR="00897924" w:rsidRPr="00A32D44" w14:paraId="3B9ECBFC" w14:textId="77777777" w:rsidTr="00F52F27">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6A5BAC33" w14:textId="77777777" w:rsidR="00897924" w:rsidRPr="00A32D44" w:rsidRDefault="00897924" w:rsidP="00897924">
                  <w:pPr>
                    <w:rPr>
                      <w:rFonts w:cstheme="minorHAnsi"/>
                      <w:bCs w:val="0"/>
                      <w:sz w:val="22"/>
                      <w:szCs w:val="22"/>
                      <w:lang w:eastAsia="ja-JP"/>
                    </w:rPr>
                  </w:pPr>
                </w:p>
              </w:tc>
              <w:tc>
                <w:tcPr>
                  <w:tcW w:w="1631"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59E9FE09"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1640"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00C3937D"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3326"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69FDCB52"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c>
                <w:tcPr>
                  <w:tcW w:w="1800" w:type="dxa"/>
                  <w:tc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tcBorders>
                </w:tcPr>
                <w:p w14:paraId="486DE95F" w14:textId="77777777" w:rsidR="00897924" w:rsidRPr="00A32D44" w:rsidRDefault="00897924" w:rsidP="00897924">
                  <w:pPr>
                    <w:cnfStyle w:val="000000000000" w:firstRow="0" w:lastRow="0" w:firstColumn="0" w:lastColumn="0" w:oddVBand="0" w:evenVBand="0" w:oddHBand="0" w:evenHBand="0" w:firstRowFirstColumn="0" w:firstRowLastColumn="0" w:lastRowFirstColumn="0" w:lastRowLastColumn="0"/>
                    <w:rPr>
                      <w:rFonts w:cstheme="minorHAnsi"/>
                      <w:b/>
                      <w:sz w:val="22"/>
                      <w:szCs w:val="22"/>
                      <w:lang w:eastAsia="ja-JP"/>
                    </w:rPr>
                  </w:pPr>
                </w:p>
              </w:tc>
            </w:tr>
          </w:tbl>
          <w:p w14:paraId="7BA4C01D" w14:textId="77777777" w:rsidR="00897924" w:rsidRPr="00A32D44" w:rsidRDefault="00897924" w:rsidP="00F52F27">
            <w:pPr>
              <w:rPr>
                <w:sz w:val="22"/>
                <w:szCs w:val="22"/>
              </w:rPr>
            </w:pPr>
          </w:p>
        </w:tc>
      </w:tr>
    </w:tbl>
    <w:p w14:paraId="453FB0ED" w14:textId="37734DB7" w:rsidR="00897924" w:rsidRDefault="00897924" w:rsidP="00F5633A">
      <w:pPr>
        <w:jc w:val="both"/>
        <w:rPr>
          <w:sz w:val="22"/>
          <w:szCs w:val="22"/>
          <w:lang w:eastAsia="ja-JP"/>
        </w:rPr>
      </w:pPr>
    </w:p>
    <w:p w14:paraId="5D793940" w14:textId="02EC5F15" w:rsidR="00897924" w:rsidRDefault="00B74B3F" w:rsidP="00F5633A">
      <w:pPr>
        <w:jc w:val="both"/>
        <w:rPr>
          <w:sz w:val="22"/>
          <w:szCs w:val="22"/>
          <w:lang w:eastAsia="ja-JP"/>
        </w:rPr>
      </w:pPr>
      <w:r>
        <w:rPr>
          <w:sz w:val="22"/>
          <w:szCs w:val="22"/>
          <w:lang w:eastAsia="ja-JP"/>
        </w:rPr>
        <w:lastRenderedPageBreak/>
        <w:t>A model to be transferred include</w:t>
      </w:r>
      <w:r w:rsidR="00333270">
        <w:rPr>
          <w:sz w:val="22"/>
          <w:szCs w:val="22"/>
          <w:lang w:eastAsia="ja-JP"/>
        </w:rPr>
        <w:t>s</w:t>
      </w:r>
      <w:r>
        <w:rPr>
          <w:sz w:val="22"/>
          <w:szCs w:val="22"/>
          <w:lang w:eastAsia="ja-JP"/>
        </w:rPr>
        <w:t xml:space="preserve"> two parts, one part is for model topology or model structure, </w:t>
      </w:r>
      <w:r w:rsidR="00333270">
        <w:rPr>
          <w:sz w:val="22"/>
          <w:szCs w:val="22"/>
          <w:lang w:eastAsia="ja-JP"/>
        </w:rPr>
        <w:t xml:space="preserve">and </w:t>
      </w:r>
      <w:r>
        <w:rPr>
          <w:sz w:val="22"/>
          <w:szCs w:val="22"/>
          <w:lang w:eastAsia="ja-JP"/>
        </w:rPr>
        <w:t xml:space="preserve">the other part is for model parameters. Usually, the </w:t>
      </w:r>
      <w:r w:rsidR="00333270">
        <w:rPr>
          <w:sz w:val="22"/>
          <w:szCs w:val="22"/>
          <w:lang w:eastAsia="ja-JP"/>
        </w:rPr>
        <w:t xml:space="preserve">size of the </w:t>
      </w:r>
      <w:r>
        <w:rPr>
          <w:sz w:val="22"/>
          <w:szCs w:val="22"/>
          <w:lang w:eastAsia="ja-JP"/>
        </w:rPr>
        <w:t xml:space="preserve">part of model parameters is much larger than </w:t>
      </w:r>
      <w:r w:rsidR="00333270">
        <w:rPr>
          <w:sz w:val="22"/>
          <w:szCs w:val="22"/>
          <w:lang w:eastAsia="ja-JP"/>
        </w:rPr>
        <w:t xml:space="preserve">that of the </w:t>
      </w:r>
      <w:r>
        <w:rPr>
          <w:sz w:val="22"/>
          <w:szCs w:val="22"/>
          <w:lang w:eastAsia="ja-JP"/>
        </w:rPr>
        <w:t>model structure description</w:t>
      </w:r>
      <w:r w:rsidR="000A34A4">
        <w:rPr>
          <w:sz w:val="22"/>
          <w:szCs w:val="22"/>
          <w:lang w:eastAsia="ja-JP"/>
        </w:rPr>
        <w:t xml:space="preserve">, and can be neglected in model size calculation. </w:t>
      </w:r>
      <w:r>
        <w:rPr>
          <w:sz w:val="22"/>
          <w:szCs w:val="22"/>
          <w:lang w:eastAsia="ja-JP"/>
        </w:rPr>
        <w:t xml:space="preserve">Besides, to conclude model size in Mbytes, bit number per parameter should be clarified. For example, one model parameter is expressed </w:t>
      </w:r>
      <w:r w:rsidR="00333270">
        <w:rPr>
          <w:sz w:val="22"/>
          <w:szCs w:val="22"/>
          <w:lang w:eastAsia="ja-JP"/>
        </w:rPr>
        <w:t xml:space="preserve">in </w:t>
      </w:r>
      <w:r>
        <w:rPr>
          <w:sz w:val="22"/>
          <w:szCs w:val="22"/>
          <w:lang w:eastAsia="ja-JP"/>
        </w:rPr>
        <w:t>float number which is 32</w:t>
      </w:r>
      <w:r w:rsidR="00333270">
        <w:rPr>
          <w:sz w:val="22"/>
          <w:szCs w:val="22"/>
          <w:lang w:eastAsia="ja-JP"/>
        </w:rPr>
        <w:t xml:space="preserve"> </w:t>
      </w:r>
      <w:r>
        <w:rPr>
          <w:sz w:val="22"/>
          <w:szCs w:val="22"/>
          <w:lang w:eastAsia="ja-JP"/>
        </w:rPr>
        <w:t>bits in simulation. While it may be reduced to 8</w:t>
      </w:r>
      <w:r w:rsidR="00333270">
        <w:rPr>
          <w:sz w:val="22"/>
          <w:szCs w:val="22"/>
          <w:lang w:eastAsia="ja-JP"/>
        </w:rPr>
        <w:t xml:space="preserve"> </w:t>
      </w:r>
      <w:r>
        <w:rPr>
          <w:sz w:val="22"/>
          <w:szCs w:val="22"/>
          <w:lang w:eastAsia="ja-JP"/>
        </w:rPr>
        <w:t>bits in model deployment in real application</w:t>
      </w:r>
      <w:r w:rsidR="00333270">
        <w:rPr>
          <w:sz w:val="22"/>
          <w:szCs w:val="22"/>
          <w:lang w:eastAsia="ja-JP"/>
        </w:rPr>
        <w:t>s</w:t>
      </w:r>
      <w:r>
        <w:rPr>
          <w:sz w:val="22"/>
          <w:szCs w:val="22"/>
          <w:lang w:eastAsia="ja-JP"/>
        </w:rPr>
        <w:t>. Therefore, it would be better to add such kind of information in the table.</w:t>
      </w:r>
    </w:p>
    <w:p w14:paraId="42542E78" w14:textId="77777777" w:rsidR="00B74B3F" w:rsidRDefault="00B74B3F" w:rsidP="00F5633A">
      <w:pPr>
        <w:jc w:val="both"/>
        <w:rPr>
          <w:sz w:val="22"/>
          <w:szCs w:val="22"/>
          <w:lang w:eastAsia="ja-JP"/>
        </w:rPr>
      </w:pPr>
    </w:p>
    <w:p w14:paraId="7B34D1A2" w14:textId="2C2D11C2" w:rsidR="008F4CFA" w:rsidRDefault="008F4CFA" w:rsidP="008F4CFA">
      <w:pPr>
        <w:jc w:val="both"/>
        <w:rPr>
          <w:b/>
          <w:bCs/>
          <w:sz w:val="22"/>
          <w:szCs w:val="22"/>
          <w:lang w:eastAsia="ja-JP"/>
        </w:rPr>
      </w:pPr>
      <w:r w:rsidRPr="00B74B3F">
        <w:rPr>
          <w:rFonts w:hint="eastAsia"/>
          <w:b/>
          <w:bCs/>
          <w:sz w:val="22"/>
          <w:szCs w:val="22"/>
          <w:lang w:eastAsia="ja-JP"/>
        </w:rPr>
        <w:t xml:space="preserve">Proposal </w:t>
      </w:r>
      <w:r w:rsidR="00C22775">
        <w:rPr>
          <w:b/>
          <w:bCs/>
          <w:sz w:val="22"/>
          <w:szCs w:val="22"/>
          <w:lang w:eastAsia="ja-JP"/>
        </w:rPr>
        <w:t>5</w:t>
      </w:r>
      <w:r w:rsidRPr="00B74B3F">
        <w:rPr>
          <w:rFonts w:hint="eastAsia"/>
          <w:b/>
          <w:bCs/>
          <w:sz w:val="22"/>
          <w:szCs w:val="22"/>
          <w:lang w:eastAsia="ja-JP"/>
        </w:rPr>
        <w:t>: It is suggested to align</w:t>
      </w:r>
      <w:r>
        <w:rPr>
          <w:b/>
          <w:bCs/>
          <w:sz w:val="22"/>
          <w:szCs w:val="22"/>
          <w:lang w:eastAsia="ja-JP"/>
        </w:rPr>
        <w:t>/</w:t>
      </w:r>
      <w:r w:rsidRPr="00B74B3F">
        <w:rPr>
          <w:rFonts w:hint="eastAsia"/>
          <w:b/>
          <w:bCs/>
          <w:sz w:val="22"/>
          <w:szCs w:val="22"/>
          <w:lang w:eastAsia="ja-JP"/>
        </w:rPr>
        <w:t xml:space="preserve">confirm the assumption on bits per parameter in the calculation of </w:t>
      </w:r>
      <w:r>
        <w:rPr>
          <w:b/>
          <w:bCs/>
          <w:sz w:val="22"/>
          <w:szCs w:val="22"/>
          <w:lang w:eastAsia="ja-JP"/>
        </w:rPr>
        <w:t>model size</w:t>
      </w:r>
      <w:r w:rsidRPr="00B74B3F">
        <w:rPr>
          <w:rFonts w:hint="eastAsia"/>
          <w:b/>
          <w:bCs/>
          <w:sz w:val="22"/>
          <w:szCs w:val="22"/>
          <w:lang w:eastAsia="ja-JP"/>
        </w:rPr>
        <w:t xml:space="preserve"> among companies, e.g.</w:t>
      </w:r>
      <w:r w:rsidR="00333270">
        <w:rPr>
          <w:b/>
          <w:bCs/>
          <w:sz w:val="22"/>
          <w:szCs w:val="22"/>
          <w:lang w:eastAsia="ja-JP"/>
        </w:rPr>
        <w:t>,</w:t>
      </w:r>
      <w:r w:rsidRPr="00B74B3F">
        <w:rPr>
          <w:rFonts w:hint="eastAsia"/>
          <w:b/>
          <w:bCs/>
          <w:sz w:val="22"/>
          <w:szCs w:val="22"/>
          <w:lang w:eastAsia="ja-JP"/>
        </w:rPr>
        <w:t xml:space="preserve"> 32</w:t>
      </w:r>
      <w:r w:rsidR="00333270">
        <w:rPr>
          <w:b/>
          <w:bCs/>
          <w:sz w:val="22"/>
          <w:szCs w:val="22"/>
          <w:lang w:eastAsia="ja-JP"/>
        </w:rPr>
        <w:t xml:space="preserve"> </w:t>
      </w:r>
      <w:r w:rsidRPr="00B74B3F">
        <w:rPr>
          <w:rFonts w:hint="eastAsia"/>
          <w:b/>
          <w:bCs/>
          <w:sz w:val="22"/>
          <w:szCs w:val="22"/>
          <w:lang w:eastAsia="ja-JP"/>
        </w:rPr>
        <w:t>bits per parameter.</w:t>
      </w:r>
    </w:p>
    <w:p w14:paraId="0E58DD91" w14:textId="0CFD9BF7" w:rsidR="00B74B3F" w:rsidRDefault="00B74B3F" w:rsidP="00B74B3F">
      <w:pPr>
        <w:jc w:val="both"/>
        <w:rPr>
          <w:b/>
          <w:bCs/>
          <w:sz w:val="22"/>
          <w:szCs w:val="22"/>
          <w:lang w:eastAsia="ja-JP"/>
        </w:rPr>
      </w:pPr>
    </w:p>
    <w:p w14:paraId="6796E885" w14:textId="2C08BB46" w:rsidR="0058209C" w:rsidRPr="00C22775" w:rsidRDefault="0058209C" w:rsidP="000A34A4">
      <w:pPr>
        <w:jc w:val="both"/>
        <w:rPr>
          <w:sz w:val="22"/>
          <w:szCs w:val="22"/>
          <w:lang w:eastAsia="ja-JP"/>
        </w:rPr>
      </w:pPr>
      <w:r w:rsidRPr="00C22775">
        <w:rPr>
          <w:sz w:val="22"/>
          <w:szCs w:val="22"/>
          <w:lang w:eastAsia="ja-JP"/>
        </w:rPr>
        <w:t xml:space="preserve">The following table lists the model sizes for the UE-side part (i.e., CSI generation part) of CSI compression models. </w:t>
      </w:r>
    </w:p>
    <w:p w14:paraId="78550B86" w14:textId="71A807BE" w:rsidR="0058209C" w:rsidRPr="00C22775" w:rsidRDefault="0058209C" w:rsidP="00B74B3F">
      <w:pPr>
        <w:jc w:val="both"/>
        <w:rPr>
          <w:b/>
          <w:bCs/>
          <w:sz w:val="22"/>
          <w:szCs w:val="22"/>
          <w:lang w:val="en-GB" w:eastAsia="ja-JP"/>
        </w:rPr>
      </w:pPr>
    </w:p>
    <w:tbl>
      <w:tblPr>
        <w:tblW w:w="9895" w:type="dxa"/>
        <w:tblCellMar>
          <w:left w:w="0" w:type="dxa"/>
          <w:right w:w="0" w:type="dxa"/>
        </w:tblCellMar>
        <w:tblLook w:val="04A0" w:firstRow="1" w:lastRow="0" w:firstColumn="1" w:lastColumn="0" w:noHBand="0" w:noVBand="1"/>
      </w:tblPr>
      <w:tblGrid>
        <w:gridCol w:w="1464"/>
        <w:gridCol w:w="1603"/>
        <w:gridCol w:w="1615"/>
        <w:gridCol w:w="3144"/>
        <w:gridCol w:w="2069"/>
      </w:tblGrid>
      <w:tr w:rsidR="0058209C" w:rsidRPr="00C22775" w14:paraId="430B2D96" w14:textId="77777777" w:rsidTr="00F52F27">
        <w:tc>
          <w:tcPr>
            <w:tcW w:w="1464"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413C78A7" w14:textId="77777777" w:rsidR="0058209C" w:rsidRPr="00C22775" w:rsidRDefault="0058209C" w:rsidP="00F52F27">
            <w:pPr>
              <w:rPr>
                <w:rFonts w:eastAsiaTheme="minorEastAsia"/>
                <w:b/>
                <w:bCs/>
                <w:sz w:val="22"/>
                <w:szCs w:val="22"/>
                <w:lang w:val="en-GB" w:eastAsia="ja-JP"/>
              </w:rPr>
            </w:pPr>
            <w:r w:rsidRPr="00C22775">
              <w:rPr>
                <w:b/>
                <w:bCs/>
                <w:sz w:val="22"/>
                <w:szCs w:val="22"/>
                <w:lang w:eastAsia="ja-JP"/>
              </w:rPr>
              <w:t>Company</w:t>
            </w:r>
          </w:p>
        </w:tc>
        <w:tc>
          <w:tcPr>
            <w:tcW w:w="1603"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47ED69D2" w14:textId="77777777" w:rsidR="0058209C" w:rsidRPr="00C22775" w:rsidRDefault="0058209C" w:rsidP="00F52F27">
            <w:pPr>
              <w:rPr>
                <w:b/>
                <w:bCs/>
                <w:sz w:val="22"/>
                <w:szCs w:val="22"/>
                <w:lang w:val="en-GB" w:eastAsia="ja-JP"/>
              </w:rPr>
            </w:pPr>
            <w:r w:rsidRPr="00C22775">
              <w:rPr>
                <w:b/>
                <w:bCs/>
                <w:sz w:val="22"/>
                <w:szCs w:val="22"/>
                <w:lang w:val="en-GB" w:eastAsia="ja-JP"/>
              </w:rPr>
              <w:t>Sub-use-case</w:t>
            </w:r>
          </w:p>
        </w:tc>
        <w:tc>
          <w:tcPr>
            <w:tcW w:w="161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7A017E3E" w14:textId="77777777" w:rsidR="0058209C" w:rsidRPr="00C22775" w:rsidRDefault="0058209C" w:rsidP="00F52F27">
            <w:pPr>
              <w:rPr>
                <w:b/>
                <w:bCs/>
                <w:sz w:val="22"/>
                <w:szCs w:val="22"/>
                <w:lang w:val="en-GB" w:eastAsia="ja-JP"/>
              </w:rPr>
            </w:pPr>
            <w:r w:rsidRPr="00C22775">
              <w:rPr>
                <w:b/>
                <w:bCs/>
                <w:sz w:val="22"/>
                <w:szCs w:val="22"/>
                <w:lang w:val="en-GB" w:eastAsia="ja-JP"/>
              </w:rPr>
              <w:t>Model description</w:t>
            </w:r>
          </w:p>
        </w:tc>
        <w:tc>
          <w:tcPr>
            <w:tcW w:w="3144"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6551260" w14:textId="77777777" w:rsidR="0058209C" w:rsidRPr="00C22775" w:rsidRDefault="0058209C" w:rsidP="00F52F27">
            <w:pPr>
              <w:rPr>
                <w:b/>
                <w:bCs/>
                <w:sz w:val="22"/>
                <w:szCs w:val="22"/>
                <w:lang w:val="en-GB" w:eastAsia="ja-JP"/>
              </w:rPr>
            </w:pPr>
            <w:r w:rsidRPr="00C22775">
              <w:rPr>
                <w:b/>
                <w:bCs/>
                <w:sz w:val="22"/>
                <w:szCs w:val="22"/>
                <w:lang w:val="en-GB" w:eastAsia="ja-JP"/>
              </w:rPr>
              <w:t>Model size (#Number of model parameters, e.g., number of weights in a neural network )</w:t>
            </w:r>
          </w:p>
        </w:tc>
        <w:tc>
          <w:tcPr>
            <w:tcW w:w="2069"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8AEBE79" w14:textId="77777777" w:rsidR="0058209C" w:rsidRPr="00C22775" w:rsidRDefault="0058209C" w:rsidP="00F52F27">
            <w:pPr>
              <w:rPr>
                <w:b/>
                <w:bCs/>
                <w:sz w:val="22"/>
                <w:szCs w:val="22"/>
                <w:lang w:val="en-GB" w:eastAsia="ja-JP"/>
              </w:rPr>
            </w:pPr>
            <w:r w:rsidRPr="00C22775">
              <w:rPr>
                <w:b/>
                <w:bCs/>
                <w:sz w:val="22"/>
                <w:szCs w:val="22"/>
                <w:lang w:val="en-GB" w:eastAsia="ja-JP"/>
              </w:rPr>
              <w:t>Model size (Mbytes)</w:t>
            </w:r>
          </w:p>
          <w:p w14:paraId="52CDFA61" w14:textId="77777777" w:rsidR="0058209C" w:rsidRPr="00C22775" w:rsidRDefault="0058209C" w:rsidP="00F52F27">
            <w:pPr>
              <w:rPr>
                <w:b/>
                <w:bCs/>
                <w:sz w:val="22"/>
                <w:szCs w:val="22"/>
                <w:lang w:val="en-GB" w:eastAsia="ja-JP"/>
              </w:rPr>
            </w:pPr>
            <w:r w:rsidRPr="00C22775">
              <w:rPr>
                <w:b/>
                <w:bCs/>
                <w:color w:val="FF0000"/>
                <w:sz w:val="22"/>
                <w:szCs w:val="22"/>
                <w:lang w:val="en-GB" w:eastAsia="ja-JP"/>
              </w:rPr>
              <w:t>32bits/parameters</w:t>
            </w:r>
          </w:p>
        </w:tc>
      </w:tr>
      <w:tr w:rsidR="0058209C" w:rsidRPr="00C22775" w14:paraId="425467C1" w14:textId="77777777" w:rsidTr="00F52F27">
        <w:tc>
          <w:tcPr>
            <w:tcW w:w="1464"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1EE09EDF"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Fujitsu</w:t>
            </w:r>
          </w:p>
        </w:tc>
        <w:tc>
          <w:tcPr>
            <w:tcW w:w="1603" w:type="dxa"/>
            <w:tcBorders>
              <w:top w:val="nil"/>
              <w:left w:val="nil"/>
              <w:bottom w:val="single" w:sz="8" w:space="0" w:color="DBDBDB"/>
              <w:right w:val="single" w:sz="8" w:space="0" w:color="DBDBDB"/>
            </w:tcBorders>
            <w:tcMar>
              <w:top w:w="0" w:type="dxa"/>
              <w:left w:w="108" w:type="dxa"/>
              <w:bottom w:w="0" w:type="dxa"/>
              <w:right w:w="108" w:type="dxa"/>
            </w:tcMar>
          </w:tcPr>
          <w:p w14:paraId="2A3BA083"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CSI compression</w:t>
            </w:r>
          </w:p>
        </w:tc>
        <w:tc>
          <w:tcPr>
            <w:tcW w:w="1615" w:type="dxa"/>
            <w:tcBorders>
              <w:top w:val="nil"/>
              <w:left w:val="nil"/>
              <w:bottom w:val="single" w:sz="8" w:space="0" w:color="DBDBDB"/>
              <w:right w:val="single" w:sz="8" w:space="0" w:color="DBDBDB"/>
            </w:tcBorders>
            <w:tcMar>
              <w:top w:w="0" w:type="dxa"/>
              <w:left w:w="108" w:type="dxa"/>
              <w:bottom w:w="0" w:type="dxa"/>
              <w:right w:w="108" w:type="dxa"/>
            </w:tcMar>
          </w:tcPr>
          <w:p w14:paraId="4C8990B7"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Transformer</w:t>
            </w:r>
          </w:p>
        </w:tc>
        <w:tc>
          <w:tcPr>
            <w:tcW w:w="3144" w:type="dxa"/>
            <w:tcBorders>
              <w:top w:val="nil"/>
              <w:left w:val="nil"/>
              <w:bottom w:val="single" w:sz="8" w:space="0" w:color="DBDBDB"/>
              <w:right w:val="single" w:sz="8" w:space="0" w:color="DBDBDB"/>
            </w:tcBorders>
            <w:tcMar>
              <w:top w:w="0" w:type="dxa"/>
              <w:left w:w="108" w:type="dxa"/>
              <w:bottom w:w="0" w:type="dxa"/>
              <w:right w:w="108" w:type="dxa"/>
            </w:tcMar>
          </w:tcPr>
          <w:p w14:paraId="54818F20"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11.5M</w:t>
            </w:r>
          </w:p>
        </w:tc>
        <w:tc>
          <w:tcPr>
            <w:tcW w:w="2069" w:type="dxa"/>
            <w:tcBorders>
              <w:top w:val="nil"/>
              <w:left w:val="nil"/>
              <w:bottom w:val="single" w:sz="8" w:space="0" w:color="DBDBDB"/>
              <w:right w:val="single" w:sz="8" w:space="0" w:color="DBDBDB"/>
            </w:tcBorders>
            <w:tcMar>
              <w:top w:w="0" w:type="dxa"/>
              <w:left w:w="108" w:type="dxa"/>
              <w:bottom w:w="0" w:type="dxa"/>
              <w:right w:w="108" w:type="dxa"/>
            </w:tcMar>
          </w:tcPr>
          <w:p w14:paraId="095CA5E1"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74.3</w:t>
            </w:r>
          </w:p>
        </w:tc>
      </w:tr>
    </w:tbl>
    <w:p w14:paraId="3142B7EE" w14:textId="77777777" w:rsidR="0058209C" w:rsidRPr="00C22775" w:rsidRDefault="0058209C" w:rsidP="00B74B3F">
      <w:pPr>
        <w:jc w:val="both"/>
        <w:rPr>
          <w:b/>
          <w:bCs/>
          <w:sz w:val="22"/>
          <w:szCs w:val="22"/>
          <w:lang w:eastAsia="ja-JP"/>
        </w:rPr>
      </w:pPr>
    </w:p>
    <w:p w14:paraId="376FB2DB" w14:textId="77777777" w:rsidR="0058209C" w:rsidRPr="00C22775" w:rsidRDefault="0058209C" w:rsidP="000A34A4">
      <w:pPr>
        <w:jc w:val="both"/>
        <w:rPr>
          <w:sz w:val="22"/>
          <w:szCs w:val="22"/>
          <w:lang w:eastAsia="ja-JP"/>
        </w:rPr>
      </w:pPr>
      <w:r w:rsidRPr="00C22775">
        <w:rPr>
          <w:sz w:val="22"/>
          <w:szCs w:val="22"/>
          <w:lang w:eastAsia="ja-JP"/>
        </w:rPr>
        <w:t xml:space="preserve">The following table lists the model sizes for the UE-side CSI prediction models. </w:t>
      </w:r>
    </w:p>
    <w:p w14:paraId="0C7A0402" w14:textId="2C714FC4" w:rsidR="0058209C" w:rsidRPr="00C22775" w:rsidRDefault="0058209C" w:rsidP="0058209C">
      <w:pPr>
        <w:rPr>
          <w:sz w:val="22"/>
          <w:szCs w:val="22"/>
          <w:lang w:val="en-GB"/>
        </w:rPr>
      </w:pPr>
    </w:p>
    <w:tbl>
      <w:tblPr>
        <w:tblW w:w="9895" w:type="dxa"/>
        <w:tblCellMar>
          <w:left w:w="0" w:type="dxa"/>
          <w:right w:w="0" w:type="dxa"/>
        </w:tblCellMar>
        <w:tblLook w:val="04A0" w:firstRow="1" w:lastRow="0" w:firstColumn="1" w:lastColumn="0" w:noHBand="0" w:noVBand="1"/>
      </w:tblPr>
      <w:tblGrid>
        <w:gridCol w:w="1464"/>
        <w:gridCol w:w="1603"/>
        <w:gridCol w:w="1615"/>
        <w:gridCol w:w="3144"/>
        <w:gridCol w:w="2069"/>
      </w:tblGrid>
      <w:tr w:rsidR="0058209C" w:rsidRPr="00C22775" w14:paraId="067D4C6B" w14:textId="77777777" w:rsidTr="00F52F27">
        <w:tc>
          <w:tcPr>
            <w:tcW w:w="1464"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3AA1109F" w14:textId="77777777" w:rsidR="0058209C" w:rsidRPr="00C22775" w:rsidRDefault="0058209C" w:rsidP="00F52F27">
            <w:pPr>
              <w:rPr>
                <w:rFonts w:eastAsiaTheme="minorEastAsia"/>
                <w:b/>
                <w:bCs/>
                <w:sz w:val="22"/>
                <w:szCs w:val="22"/>
                <w:lang w:val="en-GB" w:eastAsia="ja-JP"/>
              </w:rPr>
            </w:pPr>
            <w:r w:rsidRPr="00C22775">
              <w:rPr>
                <w:b/>
                <w:bCs/>
                <w:sz w:val="22"/>
                <w:szCs w:val="22"/>
                <w:lang w:eastAsia="ja-JP"/>
              </w:rPr>
              <w:t>Company</w:t>
            </w:r>
          </w:p>
        </w:tc>
        <w:tc>
          <w:tcPr>
            <w:tcW w:w="1603"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500771D6" w14:textId="77777777" w:rsidR="0058209C" w:rsidRPr="00C22775" w:rsidRDefault="0058209C" w:rsidP="00F52F27">
            <w:pPr>
              <w:rPr>
                <w:b/>
                <w:bCs/>
                <w:sz w:val="22"/>
                <w:szCs w:val="22"/>
                <w:lang w:val="en-GB" w:eastAsia="ja-JP"/>
              </w:rPr>
            </w:pPr>
            <w:r w:rsidRPr="00C22775">
              <w:rPr>
                <w:b/>
                <w:bCs/>
                <w:sz w:val="22"/>
                <w:szCs w:val="22"/>
                <w:lang w:val="en-GB" w:eastAsia="ja-JP"/>
              </w:rPr>
              <w:t>Sub-use-case</w:t>
            </w:r>
          </w:p>
        </w:tc>
        <w:tc>
          <w:tcPr>
            <w:tcW w:w="161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48A702EC" w14:textId="77777777" w:rsidR="0058209C" w:rsidRPr="00C22775" w:rsidRDefault="0058209C" w:rsidP="00F52F27">
            <w:pPr>
              <w:rPr>
                <w:b/>
                <w:bCs/>
                <w:sz w:val="22"/>
                <w:szCs w:val="22"/>
                <w:lang w:val="en-GB" w:eastAsia="ja-JP"/>
              </w:rPr>
            </w:pPr>
            <w:r w:rsidRPr="00C22775">
              <w:rPr>
                <w:b/>
                <w:bCs/>
                <w:sz w:val="22"/>
                <w:szCs w:val="22"/>
                <w:lang w:val="en-GB" w:eastAsia="ja-JP"/>
              </w:rPr>
              <w:t>Model description</w:t>
            </w:r>
          </w:p>
        </w:tc>
        <w:tc>
          <w:tcPr>
            <w:tcW w:w="3144"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4A27EBF4" w14:textId="77777777" w:rsidR="0058209C" w:rsidRPr="00C22775" w:rsidRDefault="0058209C" w:rsidP="00F52F27">
            <w:pPr>
              <w:rPr>
                <w:b/>
                <w:bCs/>
                <w:sz w:val="22"/>
                <w:szCs w:val="22"/>
                <w:lang w:val="en-GB" w:eastAsia="ja-JP"/>
              </w:rPr>
            </w:pPr>
            <w:r w:rsidRPr="00C22775">
              <w:rPr>
                <w:b/>
                <w:bCs/>
                <w:sz w:val="22"/>
                <w:szCs w:val="22"/>
                <w:lang w:val="en-GB" w:eastAsia="ja-JP"/>
              </w:rPr>
              <w:t>Model size (#Number of model parameters, e.g., number of weights in a neural network )</w:t>
            </w:r>
          </w:p>
        </w:tc>
        <w:tc>
          <w:tcPr>
            <w:tcW w:w="2069"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7893CFC5" w14:textId="77777777" w:rsidR="0058209C" w:rsidRPr="00C22775" w:rsidRDefault="0058209C" w:rsidP="00F52F27">
            <w:pPr>
              <w:rPr>
                <w:b/>
                <w:bCs/>
                <w:sz w:val="22"/>
                <w:szCs w:val="22"/>
                <w:lang w:val="en-GB" w:eastAsia="ja-JP"/>
              </w:rPr>
            </w:pPr>
            <w:r w:rsidRPr="00C22775">
              <w:rPr>
                <w:b/>
                <w:bCs/>
                <w:sz w:val="22"/>
                <w:szCs w:val="22"/>
                <w:lang w:val="en-GB" w:eastAsia="ja-JP"/>
              </w:rPr>
              <w:t>Model size (Mbytes)</w:t>
            </w:r>
          </w:p>
          <w:p w14:paraId="5996BA7E" w14:textId="77777777" w:rsidR="0058209C" w:rsidRPr="00C22775" w:rsidRDefault="0058209C" w:rsidP="00F52F27">
            <w:pPr>
              <w:rPr>
                <w:b/>
                <w:bCs/>
                <w:sz w:val="22"/>
                <w:szCs w:val="22"/>
                <w:lang w:val="en-GB" w:eastAsia="ja-JP"/>
              </w:rPr>
            </w:pPr>
            <w:r w:rsidRPr="00C22775">
              <w:rPr>
                <w:b/>
                <w:bCs/>
                <w:color w:val="FF0000"/>
                <w:sz w:val="22"/>
                <w:szCs w:val="22"/>
                <w:lang w:val="en-GB" w:eastAsia="ja-JP"/>
              </w:rPr>
              <w:t>32bits/parameters</w:t>
            </w:r>
          </w:p>
        </w:tc>
      </w:tr>
      <w:tr w:rsidR="0058209C" w:rsidRPr="00C22775" w14:paraId="27303599" w14:textId="77777777" w:rsidTr="00F52F27">
        <w:tc>
          <w:tcPr>
            <w:tcW w:w="1464"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3DF6998E"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Fujitsu</w:t>
            </w:r>
          </w:p>
        </w:tc>
        <w:tc>
          <w:tcPr>
            <w:tcW w:w="1603" w:type="dxa"/>
            <w:tcBorders>
              <w:top w:val="nil"/>
              <w:left w:val="nil"/>
              <w:bottom w:val="single" w:sz="8" w:space="0" w:color="DBDBDB"/>
              <w:right w:val="single" w:sz="8" w:space="0" w:color="DBDBDB"/>
            </w:tcBorders>
            <w:tcMar>
              <w:top w:w="0" w:type="dxa"/>
              <w:left w:w="108" w:type="dxa"/>
              <w:bottom w:w="0" w:type="dxa"/>
              <w:right w:w="108" w:type="dxa"/>
            </w:tcMar>
          </w:tcPr>
          <w:p w14:paraId="386DBF58"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CSI prediction</w:t>
            </w:r>
          </w:p>
        </w:tc>
        <w:tc>
          <w:tcPr>
            <w:tcW w:w="1615" w:type="dxa"/>
            <w:tcBorders>
              <w:top w:val="nil"/>
              <w:left w:val="nil"/>
              <w:bottom w:val="single" w:sz="8" w:space="0" w:color="DBDBDB"/>
              <w:right w:val="single" w:sz="8" w:space="0" w:color="DBDBDB"/>
            </w:tcBorders>
            <w:tcMar>
              <w:top w:w="0" w:type="dxa"/>
              <w:left w:w="108" w:type="dxa"/>
              <w:bottom w:w="0" w:type="dxa"/>
              <w:right w:w="108" w:type="dxa"/>
            </w:tcMar>
          </w:tcPr>
          <w:p w14:paraId="655255E1"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CNN-res</w:t>
            </w:r>
          </w:p>
        </w:tc>
        <w:tc>
          <w:tcPr>
            <w:tcW w:w="3144" w:type="dxa"/>
            <w:tcBorders>
              <w:top w:val="nil"/>
              <w:left w:val="nil"/>
              <w:bottom w:val="single" w:sz="8" w:space="0" w:color="DBDBDB"/>
              <w:right w:val="single" w:sz="8" w:space="0" w:color="DBDBDB"/>
            </w:tcBorders>
            <w:tcMar>
              <w:top w:w="0" w:type="dxa"/>
              <w:left w:w="108" w:type="dxa"/>
              <w:bottom w:w="0" w:type="dxa"/>
              <w:right w:w="108" w:type="dxa"/>
            </w:tcMar>
          </w:tcPr>
          <w:p w14:paraId="22B57A72"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5.4M</w:t>
            </w:r>
          </w:p>
        </w:tc>
        <w:tc>
          <w:tcPr>
            <w:tcW w:w="2069" w:type="dxa"/>
            <w:tcBorders>
              <w:top w:val="nil"/>
              <w:left w:val="nil"/>
              <w:bottom w:val="single" w:sz="8" w:space="0" w:color="DBDBDB"/>
              <w:right w:val="single" w:sz="8" w:space="0" w:color="DBDBDB"/>
            </w:tcBorders>
            <w:tcMar>
              <w:top w:w="0" w:type="dxa"/>
              <w:left w:w="108" w:type="dxa"/>
              <w:bottom w:w="0" w:type="dxa"/>
              <w:right w:w="108" w:type="dxa"/>
            </w:tcMar>
          </w:tcPr>
          <w:p w14:paraId="27273BDC"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23.0</w:t>
            </w:r>
          </w:p>
        </w:tc>
      </w:tr>
    </w:tbl>
    <w:p w14:paraId="120DE89A" w14:textId="77777777" w:rsidR="0058209C" w:rsidRPr="00C22775" w:rsidRDefault="0058209C" w:rsidP="0058209C">
      <w:pPr>
        <w:rPr>
          <w:sz w:val="22"/>
          <w:szCs w:val="22"/>
          <w:lang w:val="en-GB"/>
        </w:rPr>
      </w:pPr>
    </w:p>
    <w:p w14:paraId="38C5899E" w14:textId="3D875213" w:rsidR="0058209C" w:rsidRDefault="0058209C" w:rsidP="00C22775">
      <w:pPr>
        <w:jc w:val="both"/>
        <w:rPr>
          <w:sz w:val="22"/>
          <w:szCs w:val="22"/>
          <w:lang w:eastAsia="ja-JP"/>
        </w:rPr>
      </w:pPr>
      <w:r w:rsidRPr="00C22775">
        <w:rPr>
          <w:sz w:val="22"/>
          <w:szCs w:val="22"/>
          <w:lang w:eastAsia="ja-JP"/>
        </w:rPr>
        <w:t xml:space="preserve">The following table lists the model sizes for the UE-side spatial beam prediction (BM-Case1) models. </w:t>
      </w:r>
    </w:p>
    <w:p w14:paraId="0B648609" w14:textId="77777777" w:rsidR="00333270" w:rsidRPr="00C22775" w:rsidRDefault="00333270" w:rsidP="00C22775">
      <w:pPr>
        <w:jc w:val="both"/>
        <w:rPr>
          <w:sz w:val="22"/>
          <w:szCs w:val="22"/>
          <w:lang w:eastAsia="ja-JP"/>
        </w:rPr>
      </w:pPr>
    </w:p>
    <w:tbl>
      <w:tblPr>
        <w:tblW w:w="9895" w:type="dxa"/>
        <w:tblCellMar>
          <w:left w:w="0" w:type="dxa"/>
          <w:right w:w="0" w:type="dxa"/>
        </w:tblCellMar>
        <w:tblLook w:val="04A0" w:firstRow="1" w:lastRow="0" w:firstColumn="1" w:lastColumn="0" w:noHBand="0" w:noVBand="1"/>
      </w:tblPr>
      <w:tblGrid>
        <w:gridCol w:w="1464"/>
        <w:gridCol w:w="1603"/>
        <w:gridCol w:w="1615"/>
        <w:gridCol w:w="3144"/>
        <w:gridCol w:w="2069"/>
      </w:tblGrid>
      <w:tr w:rsidR="0058209C" w:rsidRPr="00C22775" w14:paraId="3B1E82D3" w14:textId="77777777" w:rsidTr="00F52F27">
        <w:tc>
          <w:tcPr>
            <w:tcW w:w="1464"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002056F0" w14:textId="77777777" w:rsidR="0058209C" w:rsidRPr="00C22775" w:rsidRDefault="0058209C" w:rsidP="00F52F27">
            <w:pPr>
              <w:rPr>
                <w:rFonts w:eastAsiaTheme="minorEastAsia"/>
                <w:b/>
                <w:bCs/>
                <w:sz w:val="22"/>
                <w:szCs w:val="22"/>
                <w:lang w:val="en-GB" w:eastAsia="ja-JP"/>
              </w:rPr>
            </w:pPr>
            <w:r w:rsidRPr="00C22775">
              <w:rPr>
                <w:b/>
                <w:bCs/>
                <w:sz w:val="22"/>
                <w:szCs w:val="22"/>
                <w:lang w:eastAsia="ja-JP"/>
              </w:rPr>
              <w:t>Company</w:t>
            </w:r>
          </w:p>
        </w:tc>
        <w:tc>
          <w:tcPr>
            <w:tcW w:w="1603"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73B3D2A2" w14:textId="77777777" w:rsidR="0058209C" w:rsidRPr="00C22775" w:rsidRDefault="0058209C" w:rsidP="00F52F27">
            <w:pPr>
              <w:rPr>
                <w:b/>
                <w:bCs/>
                <w:sz w:val="22"/>
                <w:szCs w:val="22"/>
                <w:lang w:val="en-GB" w:eastAsia="ja-JP"/>
              </w:rPr>
            </w:pPr>
            <w:r w:rsidRPr="00C22775">
              <w:rPr>
                <w:b/>
                <w:bCs/>
                <w:sz w:val="22"/>
                <w:szCs w:val="22"/>
                <w:lang w:val="en-GB" w:eastAsia="ja-JP"/>
              </w:rPr>
              <w:t>Sub-use-case</w:t>
            </w:r>
          </w:p>
        </w:tc>
        <w:tc>
          <w:tcPr>
            <w:tcW w:w="161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54A47974" w14:textId="77777777" w:rsidR="0058209C" w:rsidRPr="00C22775" w:rsidRDefault="0058209C" w:rsidP="00F52F27">
            <w:pPr>
              <w:rPr>
                <w:b/>
                <w:bCs/>
                <w:sz w:val="22"/>
                <w:szCs w:val="22"/>
                <w:lang w:val="en-GB" w:eastAsia="ja-JP"/>
              </w:rPr>
            </w:pPr>
            <w:r w:rsidRPr="00C22775">
              <w:rPr>
                <w:b/>
                <w:bCs/>
                <w:sz w:val="22"/>
                <w:szCs w:val="22"/>
                <w:lang w:val="en-GB" w:eastAsia="ja-JP"/>
              </w:rPr>
              <w:t>Model description</w:t>
            </w:r>
          </w:p>
        </w:tc>
        <w:tc>
          <w:tcPr>
            <w:tcW w:w="3144"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44D42EE2" w14:textId="77777777" w:rsidR="0058209C" w:rsidRPr="00C22775" w:rsidRDefault="0058209C" w:rsidP="00F52F27">
            <w:pPr>
              <w:rPr>
                <w:b/>
                <w:bCs/>
                <w:sz w:val="22"/>
                <w:szCs w:val="22"/>
                <w:lang w:val="en-GB" w:eastAsia="ja-JP"/>
              </w:rPr>
            </w:pPr>
            <w:r w:rsidRPr="00C22775">
              <w:rPr>
                <w:b/>
                <w:bCs/>
                <w:sz w:val="22"/>
                <w:szCs w:val="22"/>
                <w:lang w:val="en-GB" w:eastAsia="ja-JP"/>
              </w:rPr>
              <w:t>Model size (#Number of model parameters, e.g., number of weights in a neural network )</w:t>
            </w:r>
          </w:p>
        </w:tc>
        <w:tc>
          <w:tcPr>
            <w:tcW w:w="2069"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1B17627B" w14:textId="77777777" w:rsidR="0058209C" w:rsidRPr="00C22775" w:rsidRDefault="0058209C" w:rsidP="00F52F27">
            <w:pPr>
              <w:rPr>
                <w:b/>
                <w:bCs/>
                <w:sz w:val="22"/>
                <w:szCs w:val="22"/>
                <w:lang w:val="en-GB" w:eastAsia="ja-JP"/>
              </w:rPr>
            </w:pPr>
            <w:r w:rsidRPr="00C22775">
              <w:rPr>
                <w:b/>
                <w:bCs/>
                <w:sz w:val="22"/>
                <w:szCs w:val="22"/>
                <w:lang w:val="en-GB" w:eastAsia="ja-JP"/>
              </w:rPr>
              <w:t>Model size (Mbytes)</w:t>
            </w:r>
          </w:p>
          <w:p w14:paraId="6B29BC02" w14:textId="77777777" w:rsidR="0058209C" w:rsidRPr="00C22775" w:rsidRDefault="0058209C" w:rsidP="00F52F27">
            <w:pPr>
              <w:rPr>
                <w:b/>
                <w:bCs/>
                <w:sz w:val="22"/>
                <w:szCs w:val="22"/>
                <w:lang w:val="en-GB" w:eastAsia="ja-JP"/>
              </w:rPr>
            </w:pPr>
            <w:r w:rsidRPr="00C22775">
              <w:rPr>
                <w:b/>
                <w:bCs/>
                <w:color w:val="FF0000"/>
                <w:sz w:val="22"/>
                <w:szCs w:val="22"/>
                <w:lang w:val="en-GB" w:eastAsia="ja-JP"/>
              </w:rPr>
              <w:t>32bits/parameters</w:t>
            </w:r>
          </w:p>
        </w:tc>
      </w:tr>
      <w:tr w:rsidR="0058209C" w:rsidRPr="00C22775" w14:paraId="614313E3" w14:textId="77777777" w:rsidTr="00F52F27">
        <w:tc>
          <w:tcPr>
            <w:tcW w:w="1464"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4E688080"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Fujitsu</w:t>
            </w:r>
          </w:p>
        </w:tc>
        <w:tc>
          <w:tcPr>
            <w:tcW w:w="1603" w:type="dxa"/>
            <w:tcBorders>
              <w:top w:val="nil"/>
              <w:left w:val="nil"/>
              <w:bottom w:val="single" w:sz="8" w:space="0" w:color="DBDBDB"/>
              <w:right w:val="single" w:sz="8" w:space="0" w:color="DBDBDB"/>
            </w:tcBorders>
            <w:tcMar>
              <w:top w:w="0" w:type="dxa"/>
              <w:left w:w="108" w:type="dxa"/>
              <w:bottom w:w="0" w:type="dxa"/>
              <w:right w:w="108" w:type="dxa"/>
            </w:tcMar>
            <w:hideMark/>
          </w:tcPr>
          <w:p w14:paraId="1A167B61" w14:textId="77777777" w:rsidR="0058209C" w:rsidRPr="00C22775" w:rsidRDefault="0058209C" w:rsidP="00F52F27">
            <w:pPr>
              <w:rPr>
                <w:rFonts w:ascii="CG Times (WN)" w:hAnsi="CG Times (WN)"/>
                <w:sz w:val="22"/>
                <w:szCs w:val="22"/>
                <w:lang w:val="en-GB" w:eastAsia="ja-JP"/>
              </w:rPr>
            </w:pPr>
            <w:r w:rsidRPr="00C22775">
              <w:rPr>
                <w:rFonts w:ascii="CG Times (WN)" w:hAnsi="CG Times (WN)"/>
                <w:sz w:val="22"/>
                <w:szCs w:val="22"/>
                <w:lang w:val="en-GB" w:eastAsia="zh-CN"/>
              </w:rPr>
              <w:t>BM  case1</w:t>
            </w:r>
          </w:p>
        </w:tc>
        <w:tc>
          <w:tcPr>
            <w:tcW w:w="1615" w:type="dxa"/>
            <w:tcBorders>
              <w:top w:val="nil"/>
              <w:left w:val="nil"/>
              <w:bottom w:val="single" w:sz="8" w:space="0" w:color="DBDBDB"/>
              <w:right w:val="single" w:sz="8" w:space="0" w:color="DBDBDB"/>
            </w:tcBorders>
            <w:tcMar>
              <w:top w:w="0" w:type="dxa"/>
              <w:left w:w="108" w:type="dxa"/>
              <w:bottom w:w="0" w:type="dxa"/>
              <w:right w:w="108" w:type="dxa"/>
            </w:tcMar>
            <w:hideMark/>
          </w:tcPr>
          <w:p w14:paraId="6B87F9A6"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Full connection</w:t>
            </w:r>
          </w:p>
        </w:tc>
        <w:tc>
          <w:tcPr>
            <w:tcW w:w="3144" w:type="dxa"/>
            <w:tcBorders>
              <w:top w:val="nil"/>
              <w:left w:val="nil"/>
              <w:bottom w:val="single" w:sz="8" w:space="0" w:color="DBDBDB"/>
              <w:right w:val="single" w:sz="8" w:space="0" w:color="DBDBDB"/>
            </w:tcBorders>
            <w:tcMar>
              <w:top w:w="0" w:type="dxa"/>
              <w:left w:w="108" w:type="dxa"/>
              <w:bottom w:w="0" w:type="dxa"/>
              <w:right w:w="108" w:type="dxa"/>
            </w:tcMar>
            <w:hideMark/>
          </w:tcPr>
          <w:p w14:paraId="5A814519"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0.43</w:t>
            </w:r>
            <w:r w:rsidRPr="00C22775">
              <w:rPr>
                <w:rFonts w:ascii="CG Times (WN)" w:hAnsi="CG Times (WN)" w:hint="eastAsia"/>
                <w:sz w:val="22"/>
                <w:szCs w:val="22"/>
                <w:lang w:val="en-GB" w:eastAsia="zh-CN"/>
              </w:rPr>
              <w:t>M</w:t>
            </w:r>
          </w:p>
        </w:tc>
        <w:tc>
          <w:tcPr>
            <w:tcW w:w="2069" w:type="dxa"/>
            <w:tcBorders>
              <w:top w:val="nil"/>
              <w:left w:val="nil"/>
              <w:bottom w:val="single" w:sz="8" w:space="0" w:color="DBDBDB"/>
              <w:right w:val="single" w:sz="8" w:space="0" w:color="DBDBDB"/>
            </w:tcBorders>
            <w:tcMar>
              <w:top w:w="0" w:type="dxa"/>
              <w:left w:w="108" w:type="dxa"/>
              <w:bottom w:w="0" w:type="dxa"/>
              <w:right w:w="108" w:type="dxa"/>
            </w:tcMar>
            <w:hideMark/>
          </w:tcPr>
          <w:p w14:paraId="2C44AA39" w14:textId="77777777" w:rsidR="0058209C" w:rsidRPr="00C22775" w:rsidRDefault="0058209C" w:rsidP="00F52F27">
            <w:pPr>
              <w:rPr>
                <w:rFonts w:ascii="CG Times (WN)" w:hAnsi="CG Times (WN)"/>
                <w:sz w:val="22"/>
                <w:szCs w:val="22"/>
                <w:lang w:val="en-GB" w:eastAsia="zh-CN"/>
              </w:rPr>
            </w:pPr>
            <w:r w:rsidRPr="00C22775">
              <w:rPr>
                <w:rFonts w:ascii="CG Times (WN)" w:hAnsi="CG Times (WN)"/>
                <w:sz w:val="22"/>
                <w:szCs w:val="22"/>
                <w:lang w:val="en-GB" w:eastAsia="zh-CN"/>
              </w:rPr>
              <w:t>1.7</w:t>
            </w:r>
          </w:p>
        </w:tc>
      </w:tr>
    </w:tbl>
    <w:p w14:paraId="0D3D395C" w14:textId="77777777" w:rsidR="0058209C" w:rsidRPr="00C22775" w:rsidRDefault="0058209C" w:rsidP="0058209C">
      <w:pPr>
        <w:rPr>
          <w:sz w:val="22"/>
          <w:szCs w:val="22"/>
          <w:lang w:val="en-GB"/>
        </w:rPr>
      </w:pPr>
    </w:p>
    <w:p w14:paraId="70D82202" w14:textId="3079532B" w:rsidR="0058209C" w:rsidRPr="00C22775" w:rsidRDefault="0058209C" w:rsidP="000A34A4">
      <w:pPr>
        <w:jc w:val="both"/>
        <w:rPr>
          <w:sz w:val="22"/>
          <w:szCs w:val="22"/>
          <w:lang w:eastAsia="ja-JP"/>
        </w:rPr>
      </w:pPr>
      <w:r w:rsidRPr="00C22775">
        <w:rPr>
          <w:sz w:val="22"/>
          <w:szCs w:val="22"/>
          <w:lang w:eastAsia="ja-JP"/>
        </w:rPr>
        <w:t>The following table lists the model sizes for the UE-based positioning with UE-side model, direct AI/ML or AI/ML assisted positioning (Positioning Case 1)</w:t>
      </w:r>
      <w:r w:rsidR="00C22775" w:rsidRPr="00C22775">
        <w:rPr>
          <w:sz w:val="22"/>
          <w:szCs w:val="22"/>
          <w:lang w:eastAsia="ja-JP"/>
        </w:rPr>
        <w:t>.</w:t>
      </w:r>
      <w:r w:rsidRPr="00C22775">
        <w:rPr>
          <w:sz w:val="22"/>
          <w:szCs w:val="22"/>
          <w:lang w:eastAsia="ja-JP"/>
        </w:rPr>
        <w:t xml:space="preserve"> </w:t>
      </w:r>
    </w:p>
    <w:p w14:paraId="2E9D9E3D" w14:textId="732402AF" w:rsidR="0058209C" w:rsidRPr="00C22775" w:rsidRDefault="0058209C" w:rsidP="0058209C">
      <w:pPr>
        <w:rPr>
          <w:sz w:val="22"/>
          <w:szCs w:val="22"/>
          <w:lang w:val="en-GB"/>
        </w:rPr>
      </w:pPr>
    </w:p>
    <w:tbl>
      <w:tblPr>
        <w:tblW w:w="9895" w:type="dxa"/>
        <w:tblCellMar>
          <w:left w:w="0" w:type="dxa"/>
          <w:right w:w="0" w:type="dxa"/>
        </w:tblCellMar>
        <w:tblLook w:val="04A0" w:firstRow="1" w:lastRow="0" w:firstColumn="1" w:lastColumn="0" w:noHBand="0" w:noVBand="1"/>
      </w:tblPr>
      <w:tblGrid>
        <w:gridCol w:w="1464"/>
        <w:gridCol w:w="1603"/>
        <w:gridCol w:w="1615"/>
        <w:gridCol w:w="3144"/>
        <w:gridCol w:w="2069"/>
      </w:tblGrid>
      <w:tr w:rsidR="0058209C" w:rsidRPr="00C22775" w14:paraId="3C05E258" w14:textId="77777777" w:rsidTr="00F52F27">
        <w:tc>
          <w:tcPr>
            <w:tcW w:w="1464"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46BF5E1B" w14:textId="77777777" w:rsidR="0058209C" w:rsidRPr="00C22775" w:rsidRDefault="0058209C" w:rsidP="00F52F27">
            <w:pPr>
              <w:rPr>
                <w:rFonts w:eastAsiaTheme="minorEastAsia"/>
                <w:b/>
                <w:bCs/>
                <w:sz w:val="22"/>
                <w:szCs w:val="22"/>
                <w:lang w:val="en-GB" w:eastAsia="ja-JP"/>
              </w:rPr>
            </w:pPr>
            <w:r w:rsidRPr="00C22775">
              <w:rPr>
                <w:b/>
                <w:bCs/>
                <w:sz w:val="22"/>
                <w:szCs w:val="22"/>
                <w:lang w:eastAsia="ja-JP"/>
              </w:rPr>
              <w:t>Company</w:t>
            </w:r>
          </w:p>
        </w:tc>
        <w:tc>
          <w:tcPr>
            <w:tcW w:w="1603"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368A1C0F" w14:textId="77777777" w:rsidR="0058209C" w:rsidRPr="00C22775" w:rsidRDefault="0058209C" w:rsidP="00F52F27">
            <w:pPr>
              <w:rPr>
                <w:b/>
                <w:bCs/>
                <w:sz w:val="22"/>
                <w:szCs w:val="22"/>
                <w:lang w:val="en-GB" w:eastAsia="ja-JP"/>
              </w:rPr>
            </w:pPr>
            <w:r w:rsidRPr="00C22775">
              <w:rPr>
                <w:b/>
                <w:bCs/>
                <w:sz w:val="22"/>
                <w:szCs w:val="22"/>
                <w:lang w:val="en-GB" w:eastAsia="ja-JP"/>
              </w:rPr>
              <w:t>Sub-use-case</w:t>
            </w:r>
          </w:p>
        </w:tc>
        <w:tc>
          <w:tcPr>
            <w:tcW w:w="161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6B6334A7" w14:textId="77777777" w:rsidR="0058209C" w:rsidRPr="00C22775" w:rsidRDefault="0058209C" w:rsidP="00F52F27">
            <w:pPr>
              <w:rPr>
                <w:b/>
                <w:bCs/>
                <w:sz w:val="22"/>
                <w:szCs w:val="22"/>
                <w:lang w:val="en-GB" w:eastAsia="ja-JP"/>
              </w:rPr>
            </w:pPr>
            <w:r w:rsidRPr="00C22775">
              <w:rPr>
                <w:b/>
                <w:bCs/>
                <w:sz w:val="22"/>
                <w:szCs w:val="22"/>
                <w:lang w:val="en-GB" w:eastAsia="ja-JP"/>
              </w:rPr>
              <w:t>Model description</w:t>
            </w:r>
          </w:p>
        </w:tc>
        <w:tc>
          <w:tcPr>
            <w:tcW w:w="3144"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57E7D644" w14:textId="77777777" w:rsidR="0058209C" w:rsidRPr="00C22775" w:rsidRDefault="0058209C" w:rsidP="00F52F27">
            <w:pPr>
              <w:rPr>
                <w:b/>
                <w:bCs/>
                <w:sz w:val="22"/>
                <w:szCs w:val="22"/>
                <w:lang w:val="en-GB" w:eastAsia="ja-JP"/>
              </w:rPr>
            </w:pPr>
            <w:r w:rsidRPr="00C22775">
              <w:rPr>
                <w:b/>
                <w:bCs/>
                <w:sz w:val="22"/>
                <w:szCs w:val="22"/>
                <w:lang w:val="en-GB" w:eastAsia="ja-JP"/>
              </w:rPr>
              <w:t>Model size (#Number of model parameters, e.g., number of weights in a neural network )</w:t>
            </w:r>
          </w:p>
        </w:tc>
        <w:tc>
          <w:tcPr>
            <w:tcW w:w="2069"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7413C23F" w14:textId="77777777" w:rsidR="0058209C" w:rsidRPr="00C22775" w:rsidRDefault="0058209C" w:rsidP="00F52F27">
            <w:pPr>
              <w:rPr>
                <w:b/>
                <w:bCs/>
                <w:sz w:val="22"/>
                <w:szCs w:val="22"/>
                <w:lang w:val="en-GB" w:eastAsia="ja-JP"/>
              </w:rPr>
            </w:pPr>
            <w:r w:rsidRPr="00C22775">
              <w:rPr>
                <w:b/>
                <w:bCs/>
                <w:sz w:val="22"/>
                <w:szCs w:val="22"/>
                <w:lang w:val="en-GB" w:eastAsia="ja-JP"/>
              </w:rPr>
              <w:t>Model size (Mbytes)</w:t>
            </w:r>
          </w:p>
          <w:p w14:paraId="350FD908" w14:textId="77777777" w:rsidR="0058209C" w:rsidRPr="00C22775" w:rsidRDefault="0058209C" w:rsidP="00F52F27">
            <w:pPr>
              <w:rPr>
                <w:b/>
                <w:bCs/>
                <w:sz w:val="22"/>
                <w:szCs w:val="22"/>
                <w:lang w:val="en-GB" w:eastAsia="ja-JP"/>
              </w:rPr>
            </w:pPr>
            <w:r w:rsidRPr="00C22775">
              <w:rPr>
                <w:b/>
                <w:bCs/>
                <w:color w:val="FF0000"/>
                <w:sz w:val="22"/>
                <w:szCs w:val="22"/>
                <w:lang w:val="en-GB" w:eastAsia="ja-JP"/>
              </w:rPr>
              <w:t>32bits/parameters</w:t>
            </w:r>
          </w:p>
        </w:tc>
      </w:tr>
      <w:tr w:rsidR="0058209C" w:rsidRPr="00C22775" w14:paraId="79351DE2" w14:textId="77777777" w:rsidTr="00F52F27">
        <w:tc>
          <w:tcPr>
            <w:tcW w:w="1464" w:type="dxa"/>
            <w:tcBorders>
              <w:top w:val="nil"/>
              <w:left w:val="single" w:sz="8" w:space="0" w:color="DBDBDB"/>
              <w:bottom w:val="single" w:sz="8" w:space="0" w:color="DBDBDB"/>
              <w:right w:val="single" w:sz="8" w:space="0" w:color="DBDBDB"/>
            </w:tcBorders>
            <w:tcMar>
              <w:top w:w="0" w:type="dxa"/>
              <w:left w:w="108" w:type="dxa"/>
              <w:bottom w:w="0" w:type="dxa"/>
              <w:right w:w="108" w:type="dxa"/>
            </w:tcMar>
            <w:hideMark/>
          </w:tcPr>
          <w:p w14:paraId="3A0A46D3"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Fujitsu</w:t>
            </w:r>
          </w:p>
        </w:tc>
        <w:tc>
          <w:tcPr>
            <w:tcW w:w="1603" w:type="dxa"/>
            <w:tcBorders>
              <w:top w:val="nil"/>
              <w:left w:val="nil"/>
              <w:bottom w:val="single" w:sz="8" w:space="0" w:color="DBDBDB"/>
              <w:right w:val="single" w:sz="8" w:space="0" w:color="DBDBDB"/>
            </w:tcBorders>
            <w:tcMar>
              <w:top w:w="0" w:type="dxa"/>
              <w:left w:w="108" w:type="dxa"/>
              <w:bottom w:w="0" w:type="dxa"/>
              <w:right w:w="108" w:type="dxa"/>
            </w:tcMar>
            <w:hideMark/>
          </w:tcPr>
          <w:p w14:paraId="374BEA3D" w14:textId="3C1FEE56" w:rsidR="0058209C" w:rsidRPr="00C22775" w:rsidRDefault="0052388F"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PO case1</w:t>
            </w:r>
          </w:p>
        </w:tc>
        <w:tc>
          <w:tcPr>
            <w:tcW w:w="1615" w:type="dxa"/>
            <w:tcBorders>
              <w:top w:val="nil"/>
              <w:left w:val="nil"/>
              <w:bottom w:val="single" w:sz="8" w:space="0" w:color="DBDBDB"/>
              <w:right w:val="single" w:sz="8" w:space="0" w:color="DBDBDB"/>
            </w:tcBorders>
            <w:tcMar>
              <w:top w:w="0" w:type="dxa"/>
              <w:left w:w="108" w:type="dxa"/>
              <w:bottom w:w="0" w:type="dxa"/>
              <w:right w:w="108" w:type="dxa"/>
            </w:tcMar>
            <w:hideMark/>
          </w:tcPr>
          <w:p w14:paraId="7665FAFA"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DNN+CNN</w:t>
            </w:r>
          </w:p>
        </w:tc>
        <w:tc>
          <w:tcPr>
            <w:tcW w:w="3144" w:type="dxa"/>
            <w:tcBorders>
              <w:top w:val="nil"/>
              <w:left w:val="nil"/>
              <w:bottom w:val="single" w:sz="8" w:space="0" w:color="DBDBDB"/>
              <w:right w:val="single" w:sz="8" w:space="0" w:color="DBDBDB"/>
            </w:tcBorders>
            <w:tcMar>
              <w:top w:w="0" w:type="dxa"/>
              <w:left w:w="108" w:type="dxa"/>
              <w:bottom w:w="0" w:type="dxa"/>
              <w:right w:w="108" w:type="dxa"/>
            </w:tcMar>
            <w:hideMark/>
          </w:tcPr>
          <w:p w14:paraId="415A3A56"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 xml:space="preserve">1.5M </w:t>
            </w:r>
          </w:p>
        </w:tc>
        <w:tc>
          <w:tcPr>
            <w:tcW w:w="2069" w:type="dxa"/>
            <w:tcBorders>
              <w:top w:val="nil"/>
              <w:left w:val="nil"/>
              <w:bottom w:val="single" w:sz="8" w:space="0" w:color="DBDBDB"/>
              <w:right w:val="single" w:sz="8" w:space="0" w:color="DBDBDB"/>
            </w:tcBorders>
            <w:tcMar>
              <w:top w:w="0" w:type="dxa"/>
              <w:left w:w="108" w:type="dxa"/>
              <w:bottom w:w="0" w:type="dxa"/>
              <w:right w:w="108" w:type="dxa"/>
            </w:tcMar>
            <w:hideMark/>
          </w:tcPr>
          <w:p w14:paraId="3D7CD646"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 xml:space="preserve">18 </w:t>
            </w:r>
          </w:p>
        </w:tc>
      </w:tr>
    </w:tbl>
    <w:p w14:paraId="4787FB45" w14:textId="77777777" w:rsidR="0058209C" w:rsidRPr="00C22775" w:rsidRDefault="0058209C" w:rsidP="0058209C">
      <w:pPr>
        <w:rPr>
          <w:sz w:val="22"/>
          <w:szCs w:val="22"/>
          <w:lang w:val="en-GB"/>
        </w:rPr>
      </w:pPr>
    </w:p>
    <w:p w14:paraId="36D57ED6" w14:textId="2180B199" w:rsidR="0058209C" w:rsidRPr="00C22775" w:rsidRDefault="0058209C" w:rsidP="00C22775">
      <w:pPr>
        <w:jc w:val="both"/>
        <w:rPr>
          <w:sz w:val="22"/>
          <w:szCs w:val="22"/>
          <w:lang w:eastAsia="ja-JP"/>
        </w:rPr>
      </w:pPr>
      <w:r w:rsidRPr="00C22775">
        <w:rPr>
          <w:sz w:val="22"/>
          <w:szCs w:val="22"/>
          <w:lang w:eastAsia="ja-JP"/>
        </w:rPr>
        <w:t xml:space="preserve">The following table lists the model sizes for the UE-assisted/LMF-based positioning with UE-side model, AI/ML assisted positioning (Positioning Case 2a). </w:t>
      </w:r>
    </w:p>
    <w:p w14:paraId="0CA8D7AC" w14:textId="44669869" w:rsidR="00B74B3F" w:rsidRPr="00C22775" w:rsidRDefault="00B74B3F" w:rsidP="00B74B3F">
      <w:pPr>
        <w:jc w:val="both"/>
        <w:rPr>
          <w:sz w:val="22"/>
          <w:szCs w:val="22"/>
          <w:lang w:eastAsia="ja-JP"/>
        </w:rPr>
      </w:pPr>
    </w:p>
    <w:tbl>
      <w:tblPr>
        <w:tblW w:w="9895" w:type="dxa"/>
        <w:tblCellMar>
          <w:left w:w="0" w:type="dxa"/>
          <w:right w:w="0" w:type="dxa"/>
        </w:tblCellMar>
        <w:tblLook w:val="04A0" w:firstRow="1" w:lastRow="0" w:firstColumn="1" w:lastColumn="0" w:noHBand="0" w:noVBand="1"/>
      </w:tblPr>
      <w:tblGrid>
        <w:gridCol w:w="1464"/>
        <w:gridCol w:w="1603"/>
        <w:gridCol w:w="1615"/>
        <w:gridCol w:w="3144"/>
        <w:gridCol w:w="2069"/>
      </w:tblGrid>
      <w:tr w:rsidR="0058209C" w:rsidRPr="00C22775" w14:paraId="5CE4535E" w14:textId="77777777" w:rsidTr="00F52F27">
        <w:tc>
          <w:tcPr>
            <w:tcW w:w="1464"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7263FFFD" w14:textId="77777777" w:rsidR="0058209C" w:rsidRPr="00C22775" w:rsidRDefault="0058209C" w:rsidP="00F52F27">
            <w:pPr>
              <w:rPr>
                <w:rFonts w:eastAsiaTheme="minorEastAsia"/>
                <w:b/>
                <w:bCs/>
                <w:sz w:val="22"/>
                <w:szCs w:val="22"/>
                <w:lang w:val="en-GB" w:eastAsia="ja-JP"/>
              </w:rPr>
            </w:pPr>
            <w:r w:rsidRPr="00C22775">
              <w:rPr>
                <w:b/>
                <w:bCs/>
                <w:sz w:val="22"/>
                <w:szCs w:val="22"/>
                <w:lang w:eastAsia="ja-JP"/>
              </w:rPr>
              <w:t>Company</w:t>
            </w:r>
          </w:p>
        </w:tc>
        <w:tc>
          <w:tcPr>
            <w:tcW w:w="1603"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01606EB2" w14:textId="77777777" w:rsidR="0058209C" w:rsidRPr="00C22775" w:rsidRDefault="0058209C" w:rsidP="00F52F27">
            <w:pPr>
              <w:rPr>
                <w:b/>
                <w:bCs/>
                <w:sz w:val="22"/>
                <w:szCs w:val="22"/>
                <w:lang w:val="en-GB" w:eastAsia="ja-JP"/>
              </w:rPr>
            </w:pPr>
            <w:r w:rsidRPr="00C22775">
              <w:rPr>
                <w:b/>
                <w:bCs/>
                <w:sz w:val="22"/>
                <w:szCs w:val="22"/>
                <w:lang w:val="en-GB" w:eastAsia="ja-JP"/>
              </w:rPr>
              <w:t>Sub-use-case</w:t>
            </w:r>
          </w:p>
        </w:tc>
        <w:tc>
          <w:tcPr>
            <w:tcW w:w="161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6B8357C9" w14:textId="77777777" w:rsidR="0058209C" w:rsidRPr="00C22775" w:rsidRDefault="0058209C" w:rsidP="00F52F27">
            <w:pPr>
              <w:rPr>
                <w:b/>
                <w:bCs/>
                <w:sz w:val="22"/>
                <w:szCs w:val="22"/>
                <w:lang w:val="en-GB" w:eastAsia="ja-JP"/>
              </w:rPr>
            </w:pPr>
            <w:r w:rsidRPr="00C22775">
              <w:rPr>
                <w:b/>
                <w:bCs/>
                <w:sz w:val="22"/>
                <w:szCs w:val="22"/>
                <w:lang w:val="en-GB" w:eastAsia="ja-JP"/>
              </w:rPr>
              <w:t>Model description</w:t>
            </w:r>
          </w:p>
        </w:tc>
        <w:tc>
          <w:tcPr>
            <w:tcW w:w="3144"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8CBB1E8" w14:textId="77777777" w:rsidR="0058209C" w:rsidRPr="00C22775" w:rsidRDefault="0058209C" w:rsidP="00F52F27">
            <w:pPr>
              <w:rPr>
                <w:b/>
                <w:bCs/>
                <w:sz w:val="22"/>
                <w:szCs w:val="22"/>
                <w:lang w:val="en-GB" w:eastAsia="ja-JP"/>
              </w:rPr>
            </w:pPr>
            <w:r w:rsidRPr="00C22775">
              <w:rPr>
                <w:b/>
                <w:bCs/>
                <w:sz w:val="22"/>
                <w:szCs w:val="22"/>
                <w:lang w:val="en-GB" w:eastAsia="ja-JP"/>
              </w:rPr>
              <w:t>Model size (#Number of model parameters, e.g., number of weights in a neural network )</w:t>
            </w:r>
          </w:p>
        </w:tc>
        <w:tc>
          <w:tcPr>
            <w:tcW w:w="2069"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974E846" w14:textId="77777777" w:rsidR="0058209C" w:rsidRPr="00C22775" w:rsidRDefault="0058209C" w:rsidP="00F52F27">
            <w:pPr>
              <w:rPr>
                <w:b/>
                <w:bCs/>
                <w:sz w:val="22"/>
                <w:szCs w:val="22"/>
                <w:lang w:val="en-GB" w:eastAsia="ja-JP"/>
              </w:rPr>
            </w:pPr>
            <w:r w:rsidRPr="00C22775">
              <w:rPr>
                <w:b/>
                <w:bCs/>
                <w:sz w:val="22"/>
                <w:szCs w:val="22"/>
                <w:lang w:val="en-GB" w:eastAsia="ja-JP"/>
              </w:rPr>
              <w:t>Model size (Mbytes)</w:t>
            </w:r>
          </w:p>
          <w:p w14:paraId="04FF9ADA" w14:textId="77777777" w:rsidR="0058209C" w:rsidRPr="00C22775" w:rsidRDefault="0058209C" w:rsidP="00F52F27">
            <w:pPr>
              <w:rPr>
                <w:b/>
                <w:bCs/>
                <w:sz w:val="22"/>
                <w:szCs w:val="22"/>
                <w:lang w:val="en-GB" w:eastAsia="ja-JP"/>
              </w:rPr>
            </w:pPr>
            <w:r w:rsidRPr="00C22775">
              <w:rPr>
                <w:b/>
                <w:bCs/>
                <w:color w:val="FF0000"/>
                <w:sz w:val="22"/>
                <w:szCs w:val="22"/>
                <w:lang w:val="en-GB" w:eastAsia="ja-JP"/>
              </w:rPr>
              <w:t>32bits/parameters</w:t>
            </w:r>
          </w:p>
        </w:tc>
      </w:tr>
      <w:tr w:rsidR="0058209C" w:rsidRPr="00C22775" w14:paraId="7EF1E8E6" w14:textId="77777777" w:rsidTr="00F52F27">
        <w:tc>
          <w:tcPr>
            <w:tcW w:w="1464" w:type="dxa"/>
            <w:tcBorders>
              <w:top w:val="nil"/>
              <w:left w:val="single" w:sz="8" w:space="0" w:color="DBDBDB"/>
              <w:bottom w:val="single" w:sz="8" w:space="0" w:color="DBDBDB"/>
              <w:right w:val="single" w:sz="8" w:space="0" w:color="DBDBDB"/>
            </w:tcBorders>
            <w:tcMar>
              <w:top w:w="0" w:type="dxa"/>
              <w:left w:w="108" w:type="dxa"/>
              <w:bottom w:w="0" w:type="dxa"/>
              <w:right w:w="108" w:type="dxa"/>
            </w:tcMar>
            <w:hideMark/>
          </w:tcPr>
          <w:p w14:paraId="5DC430BF"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Fujitsu</w:t>
            </w:r>
          </w:p>
        </w:tc>
        <w:tc>
          <w:tcPr>
            <w:tcW w:w="1603" w:type="dxa"/>
            <w:tcBorders>
              <w:top w:val="nil"/>
              <w:left w:val="nil"/>
              <w:bottom w:val="single" w:sz="8" w:space="0" w:color="DBDBDB"/>
              <w:right w:val="single" w:sz="8" w:space="0" w:color="DBDBDB"/>
            </w:tcBorders>
            <w:tcMar>
              <w:top w:w="0" w:type="dxa"/>
              <w:left w:w="108" w:type="dxa"/>
              <w:bottom w:w="0" w:type="dxa"/>
              <w:right w:w="108" w:type="dxa"/>
            </w:tcMar>
            <w:hideMark/>
          </w:tcPr>
          <w:p w14:paraId="4A8EF151" w14:textId="79A2A8CD" w:rsidR="0058209C" w:rsidRPr="00C22775" w:rsidRDefault="0052388F"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PO case 2a</w:t>
            </w:r>
          </w:p>
        </w:tc>
        <w:tc>
          <w:tcPr>
            <w:tcW w:w="1615" w:type="dxa"/>
            <w:tcBorders>
              <w:top w:val="nil"/>
              <w:left w:val="nil"/>
              <w:bottom w:val="single" w:sz="8" w:space="0" w:color="DBDBDB"/>
              <w:right w:val="single" w:sz="8" w:space="0" w:color="DBDBDB"/>
            </w:tcBorders>
            <w:tcMar>
              <w:top w:w="0" w:type="dxa"/>
              <w:left w:w="108" w:type="dxa"/>
              <w:bottom w:w="0" w:type="dxa"/>
              <w:right w:w="108" w:type="dxa"/>
            </w:tcMar>
            <w:hideMark/>
          </w:tcPr>
          <w:p w14:paraId="68CC99C6"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DNN</w:t>
            </w:r>
          </w:p>
        </w:tc>
        <w:tc>
          <w:tcPr>
            <w:tcW w:w="3144" w:type="dxa"/>
            <w:tcBorders>
              <w:top w:val="nil"/>
              <w:left w:val="nil"/>
              <w:bottom w:val="single" w:sz="8" w:space="0" w:color="DBDBDB"/>
              <w:right w:val="single" w:sz="8" w:space="0" w:color="DBDBDB"/>
            </w:tcBorders>
            <w:tcMar>
              <w:top w:w="0" w:type="dxa"/>
              <w:left w:w="108" w:type="dxa"/>
              <w:bottom w:w="0" w:type="dxa"/>
              <w:right w:w="108" w:type="dxa"/>
            </w:tcMar>
            <w:hideMark/>
          </w:tcPr>
          <w:p w14:paraId="0C34299C"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0.38M</w:t>
            </w:r>
          </w:p>
        </w:tc>
        <w:tc>
          <w:tcPr>
            <w:tcW w:w="2069" w:type="dxa"/>
            <w:tcBorders>
              <w:top w:val="nil"/>
              <w:left w:val="nil"/>
              <w:bottom w:val="single" w:sz="8" w:space="0" w:color="DBDBDB"/>
              <w:right w:val="single" w:sz="8" w:space="0" w:color="DBDBDB"/>
            </w:tcBorders>
            <w:tcMar>
              <w:top w:w="0" w:type="dxa"/>
              <w:left w:w="108" w:type="dxa"/>
              <w:bottom w:w="0" w:type="dxa"/>
              <w:right w:w="108" w:type="dxa"/>
            </w:tcMar>
            <w:hideMark/>
          </w:tcPr>
          <w:p w14:paraId="482CEFA2" w14:textId="77777777" w:rsidR="0058209C" w:rsidRPr="00C22775" w:rsidRDefault="0058209C" w:rsidP="00F52F27">
            <w:pPr>
              <w:rPr>
                <w:rFonts w:ascii="CG Times (WN)" w:eastAsiaTheme="minorEastAsia" w:hAnsi="CG Times (WN)"/>
                <w:sz w:val="22"/>
                <w:szCs w:val="22"/>
                <w:lang w:val="en-GB" w:eastAsia="ja-JP"/>
              </w:rPr>
            </w:pPr>
            <w:r w:rsidRPr="00C22775">
              <w:rPr>
                <w:rFonts w:ascii="CG Times (WN)" w:eastAsiaTheme="minorEastAsia" w:hAnsi="CG Times (WN)"/>
                <w:sz w:val="22"/>
                <w:szCs w:val="22"/>
                <w:lang w:val="en-GB" w:eastAsia="ja-JP"/>
              </w:rPr>
              <w:t xml:space="preserve">5.5 </w:t>
            </w:r>
          </w:p>
        </w:tc>
      </w:tr>
    </w:tbl>
    <w:p w14:paraId="2968BDA1" w14:textId="77777777" w:rsidR="00A32D44" w:rsidRDefault="00A32D44" w:rsidP="00F5633A">
      <w:pPr>
        <w:jc w:val="both"/>
        <w:rPr>
          <w:b/>
          <w:bCs/>
          <w:sz w:val="22"/>
          <w:szCs w:val="22"/>
          <w:lang w:eastAsia="ja-JP"/>
        </w:rPr>
      </w:pPr>
    </w:p>
    <w:p w14:paraId="5D736620" w14:textId="21A6A114" w:rsidR="00F103A6" w:rsidRPr="00CF2A4C" w:rsidRDefault="00A32D44" w:rsidP="00C22775">
      <w:pPr>
        <w:pStyle w:val="2"/>
        <w:rPr>
          <w:b/>
          <w:bCs/>
          <w:lang w:eastAsia="ja-JP"/>
        </w:rPr>
      </w:pPr>
      <w:r w:rsidRPr="00CF2A4C">
        <w:rPr>
          <w:b/>
          <w:bCs/>
          <w:lang w:eastAsia="ja-JP"/>
        </w:rPr>
        <w:lastRenderedPageBreak/>
        <w:t>U</w:t>
      </w:r>
      <w:r w:rsidR="00F103A6" w:rsidRPr="00CF2A4C">
        <w:rPr>
          <w:b/>
          <w:bCs/>
          <w:lang w:eastAsia="ja-JP"/>
        </w:rPr>
        <w:t>se cases of model delivery/transfer</w:t>
      </w:r>
    </w:p>
    <w:p w14:paraId="3E69C5D0" w14:textId="77777777" w:rsidR="00F103A6" w:rsidRDefault="00F103A6" w:rsidP="00F5633A">
      <w:pPr>
        <w:jc w:val="both"/>
        <w:rPr>
          <w:sz w:val="22"/>
          <w:szCs w:val="22"/>
          <w:lang w:eastAsia="ja-JP"/>
        </w:rPr>
      </w:pPr>
    </w:p>
    <w:tbl>
      <w:tblPr>
        <w:tblStyle w:val="afd"/>
        <w:tblW w:w="0" w:type="auto"/>
        <w:tblLook w:val="04A0" w:firstRow="1" w:lastRow="0" w:firstColumn="1" w:lastColumn="0" w:noHBand="0" w:noVBand="1"/>
      </w:tblPr>
      <w:tblGrid>
        <w:gridCol w:w="9629"/>
      </w:tblGrid>
      <w:tr w:rsidR="00F103A6" w:rsidRPr="00F87768" w14:paraId="311F6E9C" w14:textId="77777777" w:rsidTr="0052388F">
        <w:tc>
          <w:tcPr>
            <w:tcW w:w="9629" w:type="dxa"/>
          </w:tcPr>
          <w:p w14:paraId="7AD68A69" w14:textId="77777777" w:rsidR="00F103A6" w:rsidRPr="00A32D44" w:rsidRDefault="00F103A6" w:rsidP="00F52F27">
            <w:pPr>
              <w:rPr>
                <w:sz w:val="22"/>
                <w:szCs w:val="22"/>
                <w:highlight w:val="green"/>
              </w:rPr>
            </w:pPr>
            <w:bookmarkStart w:id="12" w:name="_Hlk127204822"/>
          </w:p>
          <w:p w14:paraId="5753FBB6" w14:textId="6DE8ECBA" w:rsidR="0052388F" w:rsidRPr="00A32D44" w:rsidRDefault="00F103A6" w:rsidP="00A32D44">
            <w:pPr>
              <w:pStyle w:val="5"/>
              <w:ind w:left="1008" w:hanging="1008"/>
              <w:outlineLvl w:val="4"/>
              <w:rPr>
                <w:sz w:val="22"/>
                <w:szCs w:val="22"/>
              </w:rPr>
            </w:pPr>
            <w:r w:rsidRPr="00A32D44">
              <w:rPr>
                <w:sz w:val="22"/>
                <w:szCs w:val="22"/>
              </w:rPr>
              <w:t>[FL]</w:t>
            </w:r>
            <w:r w:rsidR="00A32D44" w:rsidRPr="00A32D44">
              <w:rPr>
                <w:sz w:val="22"/>
                <w:szCs w:val="22"/>
              </w:rPr>
              <w:t xml:space="preserve"> </w:t>
            </w:r>
            <w:r w:rsidR="0052388F" w:rsidRPr="00A32D44">
              <w:rPr>
                <w:sz w:val="22"/>
                <w:szCs w:val="22"/>
                <w:u w:val="none"/>
              </w:rPr>
              <w:t>There are varying opinions on the need of model delivery/transfer. FL encourages</w:t>
            </w:r>
          </w:p>
          <w:p w14:paraId="4BEC5D7E" w14:textId="77777777" w:rsidR="0052388F" w:rsidRPr="00A32D44" w:rsidRDefault="0052388F" w:rsidP="0052388F">
            <w:pPr>
              <w:pStyle w:val="5"/>
              <w:ind w:left="1008" w:hanging="1008"/>
              <w:outlineLvl w:val="4"/>
              <w:rPr>
                <w:sz w:val="22"/>
                <w:szCs w:val="22"/>
                <w:u w:val="none"/>
              </w:rPr>
            </w:pPr>
            <w:r w:rsidRPr="00A32D44">
              <w:rPr>
                <w:sz w:val="22"/>
                <w:szCs w:val="22"/>
                <w:u w:val="none"/>
              </w:rPr>
              <w:t>-</w:t>
            </w:r>
            <w:r w:rsidRPr="00A32D44">
              <w:rPr>
                <w:sz w:val="22"/>
                <w:szCs w:val="22"/>
                <w:u w:val="none"/>
              </w:rPr>
              <w:tab/>
              <w:t>Proponents to bring discussions on why model delivery/transfer may be useful and their use cases</w:t>
            </w:r>
          </w:p>
          <w:p w14:paraId="45CB8596" w14:textId="77777777" w:rsidR="0052388F" w:rsidRPr="00A32D44" w:rsidRDefault="0052388F" w:rsidP="0052388F">
            <w:pPr>
              <w:pStyle w:val="5"/>
              <w:ind w:left="1008" w:hanging="1008"/>
              <w:outlineLvl w:val="4"/>
              <w:rPr>
                <w:sz w:val="22"/>
                <w:szCs w:val="22"/>
                <w:u w:val="none"/>
              </w:rPr>
            </w:pPr>
            <w:r w:rsidRPr="00A32D44">
              <w:rPr>
                <w:sz w:val="22"/>
                <w:szCs w:val="22"/>
                <w:u w:val="none"/>
              </w:rPr>
              <w:t>-</w:t>
            </w:r>
            <w:r w:rsidRPr="00A32D44">
              <w:rPr>
                <w:sz w:val="22"/>
                <w:szCs w:val="22"/>
                <w:u w:val="none"/>
              </w:rPr>
              <w:tab/>
              <w:t>Opponents to bring discussions on why model delivery/transfer is not needed</w:t>
            </w:r>
          </w:p>
          <w:p w14:paraId="3F54BE90" w14:textId="19F00662" w:rsidR="00F103A6" w:rsidRPr="0052388F" w:rsidRDefault="0052388F" w:rsidP="0052388F">
            <w:pPr>
              <w:pStyle w:val="5"/>
              <w:ind w:left="1008" w:hanging="1008"/>
              <w:outlineLvl w:val="4"/>
              <w:rPr>
                <w:u w:val="none"/>
              </w:rPr>
            </w:pPr>
            <w:r w:rsidRPr="00A32D44">
              <w:rPr>
                <w:sz w:val="22"/>
                <w:szCs w:val="22"/>
                <w:u w:val="none"/>
              </w:rPr>
              <w:t>-</w:t>
            </w:r>
            <w:r w:rsidRPr="00A32D44">
              <w:rPr>
                <w:sz w:val="22"/>
                <w:szCs w:val="22"/>
                <w:u w:val="none"/>
              </w:rPr>
              <w:tab/>
              <w:t>In which scenarios model delivery/transfer may or may not be needed</w:t>
            </w:r>
          </w:p>
        </w:tc>
      </w:tr>
    </w:tbl>
    <w:bookmarkEnd w:id="12"/>
    <w:p w14:paraId="6326D9C1" w14:textId="0D6C0C36" w:rsidR="00897924" w:rsidRDefault="00F103A6" w:rsidP="00F5633A">
      <w:pPr>
        <w:jc w:val="both"/>
        <w:rPr>
          <w:sz w:val="22"/>
          <w:szCs w:val="22"/>
          <w:lang w:eastAsia="ja-JP"/>
        </w:rPr>
      </w:pPr>
      <w:r>
        <w:rPr>
          <w:sz w:val="22"/>
          <w:szCs w:val="22"/>
          <w:lang w:eastAsia="ja-JP"/>
        </w:rPr>
        <w:t xml:space="preserve"> </w:t>
      </w:r>
    </w:p>
    <w:p w14:paraId="0940FEA3" w14:textId="17EE4EAB" w:rsidR="0052388F" w:rsidRDefault="0052388F" w:rsidP="00F5633A">
      <w:pPr>
        <w:jc w:val="both"/>
        <w:rPr>
          <w:sz w:val="22"/>
          <w:szCs w:val="22"/>
          <w:lang w:eastAsia="ja-JP"/>
        </w:rPr>
      </w:pPr>
      <w:r>
        <w:rPr>
          <w:sz w:val="22"/>
          <w:szCs w:val="22"/>
          <w:lang w:eastAsia="ja-JP"/>
        </w:rPr>
        <w:t xml:space="preserve">We are not sure </w:t>
      </w:r>
      <w:r w:rsidR="008A5A88">
        <w:rPr>
          <w:sz w:val="22"/>
          <w:szCs w:val="22"/>
          <w:lang w:eastAsia="ja-JP"/>
        </w:rPr>
        <w:t xml:space="preserve">about </w:t>
      </w:r>
      <w:r>
        <w:rPr>
          <w:sz w:val="22"/>
          <w:szCs w:val="22"/>
          <w:lang w:eastAsia="ja-JP"/>
        </w:rPr>
        <w:t xml:space="preserve">the intention of </w:t>
      </w:r>
      <w:r w:rsidR="00115D32">
        <w:rPr>
          <w:sz w:val="22"/>
          <w:szCs w:val="22"/>
          <w:lang w:eastAsia="ja-JP"/>
        </w:rPr>
        <w:t xml:space="preserve">the </w:t>
      </w:r>
      <w:r>
        <w:rPr>
          <w:sz w:val="22"/>
          <w:szCs w:val="22"/>
          <w:lang w:eastAsia="ja-JP"/>
        </w:rPr>
        <w:t>discussion, “why model delivery/transfer is useful”?</w:t>
      </w:r>
    </w:p>
    <w:p w14:paraId="49E7138F" w14:textId="77777777" w:rsidR="008A5A88" w:rsidRDefault="008A5A88" w:rsidP="00F5633A">
      <w:pPr>
        <w:jc w:val="both"/>
        <w:rPr>
          <w:sz w:val="22"/>
          <w:szCs w:val="22"/>
          <w:lang w:eastAsia="ja-JP"/>
        </w:rPr>
      </w:pPr>
    </w:p>
    <w:p w14:paraId="3D2C476D" w14:textId="162A0944" w:rsidR="00FD5801" w:rsidRDefault="0052388F" w:rsidP="00F5633A">
      <w:pPr>
        <w:jc w:val="both"/>
        <w:rPr>
          <w:sz w:val="22"/>
          <w:szCs w:val="22"/>
          <w:lang w:eastAsia="ja-JP"/>
        </w:rPr>
      </w:pPr>
      <w:r>
        <w:rPr>
          <w:sz w:val="22"/>
          <w:szCs w:val="22"/>
          <w:lang w:eastAsia="ja-JP"/>
        </w:rPr>
        <w:t xml:space="preserve">The potential options </w:t>
      </w:r>
      <w:r w:rsidR="00115D32">
        <w:rPr>
          <w:sz w:val="22"/>
          <w:szCs w:val="22"/>
          <w:lang w:eastAsia="ja-JP"/>
        </w:rPr>
        <w:t xml:space="preserve">and use cases </w:t>
      </w:r>
      <w:r>
        <w:rPr>
          <w:sz w:val="22"/>
          <w:szCs w:val="22"/>
          <w:lang w:eastAsia="ja-JP"/>
        </w:rPr>
        <w:t>for this issue had been deeply discussed in RAN2</w:t>
      </w:r>
      <w:r w:rsidR="00FD5801">
        <w:rPr>
          <w:sz w:val="22"/>
          <w:szCs w:val="22"/>
          <w:lang w:eastAsia="ja-JP"/>
        </w:rPr>
        <w:t xml:space="preserve"> </w:t>
      </w:r>
      <w:r w:rsidR="008A5A88">
        <w:rPr>
          <w:sz w:val="22"/>
          <w:szCs w:val="22"/>
          <w:lang w:eastAsia="ja-JP"/>
        </w:rPr>
        <w:t xml:space="preserve">through </w:t>
      </w:r>
      <w:r w:rsidR="00C22775">
        <w:rPr>
          <w:sz w:val="22"/>
          <w:szCs w:val="22"/>
          <w:lang w:eastAsia="ja-JP"/>
        </w:rPr>
        <w:t>two</w:t>
      </w:r>
      <w:r w:rsidR="00FD5801">
        <w:rPr>
          <w:sz w:val="22"/>
          <w:szCs w:val="22"/>
          <w:lang w:eastAsia="ja-JP"/>
        </w:rPr>
        <w:t xml:space="preserve"> phases discussions</w:t>
      </w:r>
      <w:r>
        <w:rPr>
          <w:sz w:val="22"/>
          <w:szCs w:val="22"/>
          <w:lang w:eastAsia="ja-JP"/>
        </w:rPr>
        <w:t>.</w:t>
      </w:r>
      <w:r w:rsidR="00FD5801">
        <w:rPr>
          <w:sz w:val="22"/>
          <w:szCs w:val="22"/>
          <w:lang w:eastAsia="ja-JP"/>
        </w:rPr>
        <w:t xml:space="preserve"> If the intention of this discussion is the same as that of RAN2</w:t>
      </w:r>
      <w:r w:rsidR="00960B66">
        <w:rPr>
          <w:sz w:val="22"/>
          <w:szCs w:val="22"/>
          <w:lang w:eastAsia="ja-JP"/>
        </w:rPr>
        <w:t xml:space="preserve"> </w:t>
      </w:r>
      <w:r w:rsidR="00960B66">
        <w:t>[2]</w:t>
      </w:r>
      <w:r w:rsidR="00FD5801">
        <w:rPr>
          <w:sz w:val="22"/>
          <w:szCs w:val="22"/>
          <w:lang w:eastAsia="ja-JP"/>
        </w:rPr>
        <w:t xml:space="preserve">, we suggest </w:t>
      </w:r>
      <w:r w:rsidR="00EC297A">
        <w:rPr>
          <w:sz w:val="22"/>
          <w:szCs w:val="22"/>
          <w:lang w:eastAsia="ja-JP"/>
        </w:rPr>
        <w:t>referring</w:t>
      </w:r>
      <w:r w:rsidR="00FD5801">
        <w:rPr>
          <w:sz w:val="22"/>
          <w:szCs w:val="22"/>
          <w:lang w:eastAsia="ja-JP"/>
        </w:rPr>
        <w:t xml:space="preserve"> to RAN2’s discussions and conclusions on this issue. </w:t>
      </w:r>
      <w:r w:rsidR="002220AC" w:rsidRPr="00CF2A4C">
        <w:rPr>
          <w:sz w:val="22"/>
          <w:szCs w:val="22"/>
          <w:lang w:eastAsia="ja-JP"/>
        </w:rPr>
        <w:t xml:space="preserve">Our </w:t>
      </w:r>
      <w:r w:rsidR="00C22775" w:rsidRPr="00CF2A4C">
        <w:rPr>
          <w:sz w:val="22"/>
          <w:szCs w:val="22"/>
          <w:lang w:eastAsia="ja-JP"/>
        </w:rPr>
        <w:t>company</w:t>
      </w:r>
      <w:r w:rsidR="008A5A88" w:rsidRPr="00CF2A4C">
        <w:rPr>
          <w:sz w:val="22"/>
          <w:szCs w:val="22"/>
          <w:lang w:eastAsia="ja-JP"/>
        </w:rPr>
        <w:t>’s</w:t>
      </w:r>
      <w:r w:rsidR="00C22775" w:rsidRPr="00CF2A4C">
        <w:rPr>
          <w:sz w:val="22"/>
          <w:szCs w:val="22"/>
          <w:lang w:eastAsia="ja-JP"/>
        </w:rPr>
        <w:t xml:space="preserve"> </w:t>
      </w:r>
      <w:r w:rsidR="002220AC" w:rsidRPr="00CF2A4C">
        <w:rPr>
          <w:sz w:val="22"/>
          <w:szCs w:val="22"/>
          <w:lang w:eastAsia="ja-JP"/>
        </w:rPr>
        <w:t>view on model delivery/transfer is addressed in the paper</w:t>
      </w:r>
      <w:r w:rsidR="00B12BF9">
        <w:rPr>
          <w:sz w:val="22"/>
          <w:szCs w:val="22"/>
          <w:lang w:eastAsia="ja-JP"/>
        </w:rPr>
        <w:t xml:space="preserve"> </w:t>
      </w:r>
      <w:r w:rsidR="002220AC" w:rsidRPr="00CF2A4C">
        <w:rPr>
          <w:sz w:val="22"/>
          <w:szCs w:val="22"/>
          <w:lang w:eastAsia="ja-JP"/>
        </w:rPr>
        <w:t>[</w:t>
      </w:r>
      <w:r w:rsidR="00960B66">
        <w:rPr>
          <w:sz w:val="22"/>
          <w:szCs w:val="22"/>
          <w:lang w:eastAsia="ja-JP"/>
        </w:rPr>
        <w:t>3</w:t>
      </w:r>
      <w:r w:rsidR="002220AC" w:rsidRPr="00CF2A4C">
        <w:rPr>
          <w:sz w:val="22"/>
          <w:szCs w:val="22"/>
          <w:lang w:eastAsia="ja-JP"/>
        </w:rPr>
        <w:t>]</w:t>
      </w:r>
      <w:r w:rsidR="00EC297A">
        <w:rPr>
          <w:sz w:val="22"/>
          <w:szCs w:val="22"/>
          <w:lang w:eastAsia="ja-JP"/>
        </w:rPr>
        <w:t xml:space="preserve"> for RAN2.</w:t>
      </w:r>
    </w:p>
    <w:p w14:paraId="1C260ABF" w14:textId="43D9C296" w:rsidR="00897924" w:rsidRDefault="00897924" w:rsidP="00F5633A">
      <w:pPr>
        <w:jc w:val="both"/>
        <w:rPr>
          <w:sz w:val="22"/>
          <w:szCs w:val="22"/>
          <w:lang w:eastAsia="ja-JP"/>
        </w:rPr>
      </w:pPr>
    </w:p>
    <w:p w14:paraId="174C0281" w14:textId="55454AF6" w:rsidR="00115D32" w:rsidRPr="00B12BF9" w:rsidRDefault="00115D32" w:rsidP="00B12BF9">
      <w:pPr>
        <w:pStyle w:val="1"/>
        <w:rPr>
          <w:b/>
          <w:bCs w:val="0"/>
          <w:sz w:val="24"/>
        </w:rPr>
      </w:pPr>
      <w:r w:rsidRPr="00B12BF9">
        <w:rPr>
          <w:b/>
          <w:bCs w:val="0"/>
          <w:sz w:val="24"/>
        </w:rPr>
        <w:t>Online training</w:t>
      </w:r>
    </w:p>
    <w:tbl>
      <w:tblPr>
        <w:tblStyle w:val="afd"/>
        <w:tblW w:w="0" w:type="auto"/>
        <w:tblLook w:val="04A0" w:firstRow="1" w:lastRow="0" w:firstColumn="1" w:lastColumn="0" w:noHBand="0" w:noVBand="1"/>
      </w:tblPr>
      <w:tblGrid>
        <w:gridCol w:w="9629"/>
      </w:tblGrid>
      <w:tr w:rsidR="00115D32" w:rsidRPr="00F87768" w14:paraId="29BBAFA4" w14:textId="77777777" w:rsidTr="00F52F27">
        <w:tc>
          <w:tcPr>
            <w:tcW w:w="9629" w:type="dxa"/>
          </w:tcPr>
          <w:p w14:paraId="0258B19E" w14:textId="77777777" w:rsidR="00115D32" w:rsidRDefault="00115D32" w:rsidP="00F52F27">
            <w:pPr>
              <w:rPr>
                <w:highlight w:val="green"/>
              </w:rPr>
            </w:pPr>
          </w:p>
          <w:p w14:paraId="1FA2B9F1" w14:textId="77777777" w:rsidR="00115D32" w:rsidRDefault="00115D32" w:rsidP="00F52F27">
            <w:pPr>
              <w:pStyle w:val="5"/>
              <w:ind w:left="1008" w:hanging="1008"/>
              <w:outlineLvl w:val="4"/>
            </w:pPr>
            <w:r w:rsidRPr="00F103A6">
              <w:t>[FL]</w:t>
            </w:r>
          </w:p>
          <w:p w14:paraId="1F076D71" w14:textId="77777777" w:rsidR="004511F1" w:rsidRPr="002220AC" w:rsidRDefault="004511F1" w:rsidP="004511F1">
            <w:pPr>
              <w:rPr>
                <w:sz w:val="22"/>
                <w:szCs w:val="22"/>
                <w:lang w:val="en-GB"/>
              </w:rPr>
            </w:pPr>
            <w:r w:rsidRPr="002220AC">
              <w:rPr>
                <w:sz w:val="22"/>
                <w:szCs w:val="22"/>
                <w:lang w:val="en-GB"/>
              </w:rPr>
              <w:t>Online training at the network: FL believes that this is a matter of implementation at the network side, and there is no strong reason to explicitly discuss offline/online training separately.</w:t>
            </w:r>
          </w:p>
          <w:p w14:paraId="7AFE4A22" w14:textId="77777777" w:rsidR="004511F1" w:rsidRPr="002220AC" w:rsidRDefault="004511F1" w:rsidP="004511F1">
            <w:pPr>
              <w:rPr>
                <w:sz w:val="22"/>
                <w:szCs w:val="22"/>
                <w:lang w:val="en-GB"/>
              </w:rPr>
            </w:pPr>
          </w:p>
          <w:p w14:paraId="086F0280" w14:textId="77777777" w:rsidR="004511F1" w:rsidRPr="002220AC" w:rsidRDefault="004511F1" w:rsidP="004511F1">
            <w:pPr>
              <w:rPr>
                <w:sz w:val="22"/>
                <w:szCs w:val="22"/>
                <w:lang w:val="en-GB"/>
              </w:rPr>
            </w:pPr>
            <w:r w:rsidRPr="002220AC">
              <w:rPr>
                <w:sz w:val="22"/>
                <w:szCs w:val="22"/>
                <w:lang w:val="en-GB"/>
              </w:rPr>
              <w:t>Online training at the UE: FL thinks that the group can first discuss the LCM framework not involving online training at the UE, and treat online training at the UE as additional discussions.</w:t>
            </w:r>
          </w:p>
          <w:p w14:paraId="25BF9DA0" w14:textId="77777777" w:rsidR="004511F1" w:rsidRPr="002220AC" w:rsidRDefault="004511F1" w:rsidP="004511F1">
            <w:pPr>
              <w:rPr>
                <w:sz w:val="22"/>
                <w:szCs w:val="22"/>
                <w:lang w:val="en-GB"/>
              </w:rPr>
            </w:pPr>
          </w:p>
          <w:p w14:paraId="430ED4A6" w14:textId="77777777" w:rsidR="004511F1" w:rsidRPr="002220AC" w:rsidRDefault="004511F1" w:rsidP="004511F1">
            <w:pPr>
              <w:rPr>
                <w:sz w:val="22"/>
                <w:szCs w:val="22"/>
                <w:lang w:val="en-GB"/>
              </w:rPr>
            </w:pPr>
            <w:bookmarkStart w:id="13" w:name="_Hlk127205972"/>
            <w:r w:rsidRPr="002220AC">
              <w:rPr>
                <w:sz w:val="22"/>
                <w:szCs w:val="22"/>
                <w:lang w:val="en-GB"/>
              </w:rPr>
              <w:t xml:space="preserve">Over-the-air training between NW and UE: </w:t>
            </w:r>
            <w:bookmarkEnd w:id="13"/>
            <w:r w:rsidRPr="002220AC">
              <w:rPr>
                <w:sz w:val="22"/>
                <w:szCs w:val="22"/>
                <w:lang w:val="en-GB"/>
              </w:rPr>
              <w:t xml:space="preserve">Given the amount of specification impact and practical value of such specification, FL thinks that we can deprioritize it. </w:t>
            </w:r>
          </w:p>
          <w:p w14:paraId="7DB1D169" w14:textId="36817237" w:rsidR="00115D32" w:rsidRPr="004511F1" w:rsidRDefault="00115D32" w:rsidP="002220AC">
            <w:pPr>
              <w:pStyle w:val="5"/>
              <w:outlineLvl w:val="4"/>
              <w:rPr>
                <w:u w:val="none"/>
                <w:lang w:val="en-GB"/>
              </w:rPr>
            </w:pPr>
          </w:p>
        </w:tc>
      </w:tr>
    </w:tbl>
    <w:p w14:paraId="1E36FCBC" w14:textId="3E8A6E8C" w:rsidR="00F103A6" w:rsidRDefault="00F103A6" w:rsidP="00F5633A">
      <w:pPr>
        <w:jc w:val="both"/>
        <w:rPr>
          <w:sz w:val="22"/>
          <w:szCs w:val="22"/>
          <w:lang w:eastAsia="ja-JP"/>
        </w:rPr>
      </w:pPr>
    </w:p>
    <w:p w14:paraId="5FBFB7D1" w14:textId="2ED77E79" w:rsidR="00F103A6" w:rsidRDefault="004511F1" w:rsidP="00F5633A">
      <w:pPr>
        <w:jc w:val="both"/>
        <w:rPr>
          <w:sz w:val="22"/>
          <w:szCs w:val="22"/>
          <w:lang w:eastAsia="ja-JP"/>
        </w:rPr>
      </w:pPr>
      <w:r>
        <w:rPr>
          <w:sz w:val="22"/>
          <w:szCs w:val="22"/>
          <w:lang w:eastAsia="ja-JP"/>
        </w:rPr>
        <w:t xml:space="preserve">As to online training at the network side, we share the similar view </w:t>
      </w:r>
      <w:r w:rsidR="00AF2732">
        <w:rPr>
          <w:sz w:val="22"/>
          <w:szCs w:val="22"/>
          <w:lang w:eastAsia="ja-JP"/>
        </w:rPr>
        <w:t xml:space="preserve">to </w:t>
      </w:r>
      <w:r>
        <w:rPr>
          <w:sz w:val="22"/>
          <w:szCs w:val="22"/>
          <w:lang w:eastAsia="ja-JP"/>
        </w:rPr>
        <w:t xml:space="preserve">that of FL, it is a matter of implementation. We also think </w:t>
      </w:r>
      <w:r w:rsidR="00AF2732">
        <w:rPr>
          <w:sz w:val="22"/>
          <w:szCs w:val="22"/>
          <w:lang w:eastAsia="ja-JP"/>
        </w:rPr>
        <w:t xml:space="preserve">that </w:t>
      </w:r>
      <w:r>
        <w:rPr>
          <w:sz w:val="22"/>
          <w:szCs w:val="22"/>
          <w:lang w:eastAsia="ja-JP"/>
        </w:rPr>
        <w:t xml:space="preserve">online training at the UE is difficult </w:t>
      </w:r>
      <w:r w:rsidR="00C22775">
        <w:rPr>
          <w:sz w:val="22"/>
          <w:szCs w:val="22"/>
          <w:lang w:eastAsia="ja-JP"/>
        </w:rPr>
        <w:t xml:space="preserve">to be supported </w:t>
      </w:r>
      <w:r>
        <w:rPr>
          <w:sz w:val="22"/>
          <w:szCs w:val="22"/>
          <w:lang w:eastAsia="ja-JP"/>
        </w:rPr>
        <w:t>in terms of hardware/firmware feasibility</w:t>
      </w:r>
      <w:r w:rsidR="00066C47">
        <w:rPr>
          <w:sz w:val="22"/>
          <w:szCs w:val="22"/>
          <w:lang w:eastAsia="ja-JP"/>
        </w:rPr>
        <w:t xml:space="preserve"> </w:t>
      </w:r>
      <w:r w:rsidR="00C22775">
        <w:rPr>
          <w:sz w:val="22"/>
          <w:szCs w:val="22"/>
          <w:lang w:eastAsia="ja-JP"/>
        </w:rPr>
        <w:t>in short term</w:t>
      </w:r>
      <w:r w:rsidR="00066C47">
        <w:rPr>
          <w:sz w:val="22"/>
          <w:szCs w:val="22"/>
          <w:lang w:eastAsia="ja-JP"/>
        </w:rPr>
        <w:t xml:space="preserve">. </w:t>
      </w:r>
    </w:p>
    <w:p w14:paraId="670B5735" w14:textId="77777777" w:rsidR="00AF2732" w:rsidRDefault="00AF2732" w:rsidP="00F5633A">
      <w:pPr>
        <w:jc w:val="both"/>
        <w:rPr>
          <w:sz w:val="22"/>
          <w:szCs w:val="22"/>
          <w:lang w:eastAsia="ja-JP"/>
        </w:rPr>
      </w:pPr>
    </w:p>
    <w:p w14:paraId="72F13FB5" w14:textId="254F1802" w:rsidR="003A5587" w:rsidRDefault="00066C47" w:rsidP="003A5587">
      <w:pPr>
        <w:jc w:val="both"/>
        <w:rPr>
          <w:sz w:val="22"/>
          <w:szCs w:val="22"/>
          <w:lang w:eastAsia="ja-JP"/>
        </w:rPr>
      </w:pPr>
      <w:r>
        <w:rPr>
          <w:sz w:val="22"/>
          <w:szCs w:val="22"/>
          <w:lang w:eastAsia="ja-JP"/>
        </w:rPr>
        <w:t xml:space="preserve">Regarding </w:t>
      </w:r>
      <w:r w:rsidR="00C22775">
        <w:rPr>
          <w:sz w:val="22"/>
          <w:szCs w:val="22"/>
          <w:lang w:eastAsia="ja-JP"/>
        </w:rPr>
        <w:t>o</w:t>
      </w:r>
      <w:r w:rsidRPr="00066C47">
        <w:rPr>
          <w:sz w:val="22"/>
          <w:szCs w:val="22"/>
          <w:lang w:eastAsia="ja-JP"/>
        </w:rPr>
        <w:t>ver-the-air training between NW and UE</w:t>
      </w:r>
      <w:r>
        <w:rPr>
          <w:sz w:val="22"/>
          <w:szCs w:val="22"/>
          <w:lang w:eastAsia="ja-JP"/>
        </w:rPr>
        <w:t>, we have different view as that of FL. For example</w:t>
      </w:r>
      <w:r w:rsidR="003A5587">
        <w:rPr>
          <w:sz w:val="22"/>
          <w:szCs w:val="22"/>
          <w:lang w:eastAsia="ja-JP"/>
        </w:rPr>
        <w:t>,</w:t>
      </w:r>
      <w:r>
        <w:rPr>
          <w:sz w:val="22"/>
          <w:szCs w:val="22"/>
          <w:lang w:eastAsia="ja-JP"/>
        </w:rPr>
        <w:t xml:space="preserve"> in </w:t>
      </w:r>
      <w:r w:rsidR="002F62AC">
        <w:rPr>
          <w:sz w:val="22"/>
          <w:szCs w:val="22"/>
          <w:lang w:eastAsia="ja-JP"/>
        </w:rPr>
        <w:t>T</w:t>
      </w:r>
      <w:r>
        <w:rPr>
          <w:sz w:val="22"/>
          <w:szCs w:val="22"/>
          <w:lang w:eastAsia="ja-JP"/>
        </w:rPr>
        <w:t>ype 3 training (</w:t>
      </w:r>
      <w:r w:rsidR="00B12BF9">
        <w:rPr>
          <w:sz w:val="22"/>
          <w:szCs w:val="22"/>
          <w:lang w:eastAsia="ja-JP"/>
        </w:rPr>
        <w:t>i.e.,</w:t>
      </w:r>
      <w:r>
        <w:rPr>
          <w:sz w:val="22"/>
          <w:szCs w:val="22"/>
          <w:lang w:eastAsia="ja-JP"/>
        </w:rPr>
        <w:t xml:space="preserve"> separate training)</w:t>
      </w:r>
      <w:r w:rsidR="002F62AC">
        <w:rPr>
          <w:sz w:val="22"/>
          <w:szCs w:val="22"/>
          <w:lang w:eastAsia="ja-JP"/>
        </w:rPr>
        <w:t xml:space="preserve"> of CSI compression</w:t>
      </w:r>
      <w:r>
        <w:rPr>
          <w:sz w:val="22"/>
          <w:szCs w:val="22"/>
          <w:lang w:eastAsia="ja-JP"/>
        </w:rPr>
        <w:t xml:space="preserve">, dataset </w:t>
      </w:r>
      <w:r w:rsidR="003A5587">
        <w:rPr>
          <w:sz w:val="22"/>
          <w:szCs w:val="22"/>
          <w:lang w:eastAsia="ja-JP"/>
        </w:rPr>
        <w:t>exchange</w:t>
      </w:r>
      <w:r>
        <w:rPr>
          <w:sz w:val="22"/>
          <w:szCs w:val="22"/>
          <w:lang w:eastAsia="ja-JP"/>
        </w:rPr>
        <w:t xml:space="preserve"> between the UE and the NW over the air </w:t>
      </w:r>
      <w:r w:rsidR="002F62AC">
        <w:rPr>
          <w:sz w:val="22"/>
          <w:szCs w:val="22"/>
          <w:lang w:eastAsia="ja-JP"/>
        </w:rPr>
        <w:t>is needed for</w:t>
      </w:r>
      <w:r>
        <w:rPr>
          <w:sz w:val="22"/>
          <w:szCs w:val="22"/>
          <w:lang w:eastAsia="ja-JP"/>
        </w:rPr>
        <w:t xml:space="preserve"> separate training. </w:t>
      </w:r>
      <w:r w:rsidR="003A5587">
        <w:rPr>
          <w:sz w:val="22"/>
          <w:szCs w:val="22"/>
          <w:lang w:eastAsia="ja-JP"/>
        </w:rPr>
        <w:t xml:space="preserve">Considering </w:t>
      </w:r>
      <w:r w:rsidR="00AF2732">
        <w:rPr>
          <w:sz w:val="22"/>
          <w:szCs w:val="22"/>
          <w:lang w:eastAsia="ja-JP"/>
        </w:rPr>
        <w:t xml:space="preserve">that </w:t>
      </w:r>
      <w:r w:rsidR="003A5587">
        <w:rPr>
          <w:sz w:val="22"/>
          <w:szCs w:val="22"/>
          <w:lang w:eastAsia="ja-JP"/>
        </w:rPr>
        <w:t xml:space="preserve">separate training is the only candidate to balance the training performance </w:t>
      </w:r>
      <w:r w:rsidR="00AF2732">
        <w:rPr>
          <w:sz w:val="22"/>
          <w:szCs w:val="22"/>
          <w:lang w:eastAsia="ja-JP"/>
        </w:rPr>
        <w:t>while</w:t>
      </w:r>
      <w:r w:rsidR="003A5587">
        <w:rPr>
          <w:sz w:val="22"/>
          <w:szCs w:val="22"/>
          <w:lang w:eastAsia="ja-JP"/>
        </w:rPr>
        <w:t xml:space="preserve"> keep</w:t>
      </w:r>
      <w:r w:rsidR="00AF2732">
        <w:rPr>
          <w:sz w:val="22"/>
          <w:szCs w:val="22"/>
          <w:lang w:eastAsia="ja-JP"/>
        </w:rPr>
        <w:t>ing the</w:t>
      </w:r>
      <w:r w:rsidR="003A5587">
        <w:rPr>
          <w:sz w:val="22"/>
          <w:szCs w:val="22"/>
          <w:lang w:eastAsia="ja-JP"/>
        </w:rPr>
        <w:t xml:space="preserve"> proprietary of model owners, we think</w:t>
      </w:r>
      <w:r w:rsidR="00AF2732">
        <w:rPr>
          <w:sz w:val="22"/>
          <w:szCs w:val="22"/>
          <w:lang w:eastAsia="ja-JP"/>
        </w:rPr>
        <w:t xml:space="preserve"> that</w:t>
      </w:r>
      <w:r w:rsidR="003A5587">
        <w:rPr>
          <w:sz w:val="22"/>
          <w:szCs w:val="22"/>
          <w:lang w:eastAsia="ja-JP"/>
        </w:rPr>
        <w:t xml:space="preserve"> over-the-air training via dataset exchange is worth being studied and should not be deprioritized.</w:t>
      </w:r>
    </w:p>
    <w:p w14:paraId="20509CA7" w14:textId="77777777" w:rsidR="003A5587" w:rsidRDefault="003A5587" w:rsidP="00F5633A">
      <w:pPr>
        <w:jc w:val="both"/>
        <w:rPr>
          <w:sz w:val="22"/>
          <w:szCs w:val="22"/>
          <w:lang w:eastAsia="ja-JP"/>
        </w:rPr>
      </w:pPr>
    </w:p>
    <w:p w14:paraId="592F141D" w14:textId="43C49D8B" w:rsidR="007D7AC7" w:rsidRDefault="003A5587" w:rsidP="00F5633A">
      <w:pPr>
        <w:jc w:val="both"/>
        <w:rPr>
          <w:sz w:val="22"/>
          <w:szCs w:val="22"/>
          <w:lang w:eastAsia="ja-JP"/>
        </w:rPr>
      </w:pPr>
      <w:r>
        <w:rPr>
          <w:sz w:val="22"/>
          <w:szCs w:val="22"/>
          <w:lang w:eastAsia="ja-JP"/>
        </w:rPr>
        <w:t xml:space="preserve">Therefore, it is suggested that dataset exchange for over-the-air training </w:t>
      </w:r>
      <w:r w:rsidR="00C13314">
        <w:rPr>
          <w:sz w:val="22"/>
          <w:szCs w:val="22"/>
          <w:lang w:eastAsia="ja-JP"/>
        </w:rPr>
        <w:t>should</w:t>
      </w:r>
      <w:r>
        <w:rPr>
          <w:sz w:val="22"/>
          <w:szCs w:val="22"/>
          <w:lang w:eastAsia="ja-JP"/>
        </w:rPr>
        <w:t xml:space="preserve"> be studied in RAN2. </w:t>
      </w:r>
      <w:r w:rsidR="007D7AC7">
        <w:rPr>
          <w:sz w:val="22"/>
          <w:szCs w:val="22"/>
          <w:lang w:eastAsia="ja-JP"/>
        </w:rPr>
        <w:t xml:space="preserve">The additional efforts for the study </w:t>
      </w:r>
      <w:r>
        <w:rPr>
          <w:sz w:val="22"/>
          <w:szCs w:val="22"/>
          <w:lang w:eastAsia="ja-JP"/>
        </w:rPr>
        <w:t>would be</w:t>
      </w:r>
      <w:r w:rsidR="007D7AC7">
        <w:rPr>
          <w:sz w:val="22"/>
          <w:szCs w:val="22"/>
          <w:lang w:eastAsia="ja-JP"/>
        </w:rPr>
        <w:t xml:space="preserve"> quite small i</w:t>
      </w:r>
      <w:r>
        <w:rPr>
          <w:sz w:val="22"/>
          <w:szCs w:val="22"/>
          <w:lang w:eastAsia="ja-JP"/>
        </w:rPr>
        <w:t>f follow</w:t>
      </w:r>
      <w:r w:rsidR="00C13314">
        <w:rPr>
          <w:sz w:val="22"/>
          <w:szCs w:val="22"/>
          <w:lang w:eastAsia="ja-JP"/>
        </w:rPr>
        <w:t>ing</w:t>
      </w:r>
      <w:r>
        <w:rPr>
          <w:sz w:val="22"/>
          <w:szCs w:val="22"/>
          <w:lang w:eastAsia="ja-JP"/>
        </w:rPr>
        <w:t xml:space="preserve"> the procedure and signaling designed for model transfer</w:t>
      </w:r>
      <w:r w:rsidR="00C13314">
        <w:rPr>
          <w:sz w:val="22"/>
          <w:szCs w:val="22"/>
          <w:lang w:eastAsia="ja-JP"/>
        </w:rPr>
        <w:t>.</w:t>
      </w:r>
    </w:p>
    <w:p w14:paraId="22330AFE" w14:textId="78E08A85" w:rsidR="00066C47" w:rsidRPr="007D7AC7" w:rsidRDefault="007D7AC7" w:rsidP="00F5633A">
      <w:pPr>
        <w:jc w:val="both"/>
        <w:rPr>
          <w:sz w:val="22"/>
          <w:szCs w:val="22"/>
          <w:lang w:eastAsia="ja-JP"/>
        </w:rPr>
      </w:pPr>
      <w:r>
        <w:rPr>
          <w:sz w:val="22"/>
          <w:szCs w:val="22"/>
          <w:lang w:eastAsia="ja-JP"/>
        </w:rPr>
        <w:t xml:space="preserve">   </w:t>
      </w:r>
      <w:r w:rsidR="00066C47">
        <w:rPr>
          <w:sz w:val="22"/>
          <w:szCs w:val="22"/>
          <w:lang w:eastAsia="ja-JP"/>
        </w:rPr>
        <w:t xml:space="preserve"> </w:t>
      </w:r>
    </w:p>
    <w:p w14:paraId="1E513A96" w14:textId="5E463F4F" w:rsidR="00C13314" w:rsidRDefault="008F4CFA" w:rsidP="008F4CFA">
      <w:pPr>
        <w:jc w:val="both"/>
        <w:rPr>
          <w:b/>
          <w:bCs/>
          <w:sz w:val="22"/>
          <w:szCs w:val="22"/>
          <w:lang w:eastAsia="ja-JP"/>
        </w:rPr>
      </w:pPr>
      <w:r w:rsidRPr="002220AC">
        <w:rPr>
          <w:b/>
          <w:bCs/>
          <w:sz w:val="22"/>
          <w:szCs w:val="22"/>
          <w:lang w:eastAsia="ja-JP"/>
        </w:rPr>
        <w:t xml:space="preserve">Proposal </w:t>
      </w:r>
      <w:r w:rsidR="00C22775">
        <w:rPr>
          <w:b/>
          <w:bCs/>
          <w:sz w:val="22"/>
          <w:szCs w:val="22"/>
          <w:lang w:eastAsia="ja-JP"/>
        </w:rPr>
        <w:t>6</w:t>
      </w:r>
      <w:r w:rsidRPr="002220AC">
        <w:rPr>
          <w:b/>
          <w:bCs/>
          <w:sz w:val="22"/>
          <w:szCs w:val="22"/>
          <w:lang w:eastAsia="ja-JP"/>
        </w:rPr>
        <w:t xml:space="preserve">: </w:t>
      </w:r>
      <w:r>
        <w:rPr>
          <w:b/>
          <w:bCs/>
          <w:sz w:val="22"/>
          <w:szCs w:val="22"/>
          <w:lang w:eastAsia="ja-JP"/>
        </w:rPr>
        <w:t>O</w:t>
      </w:r>
      <w:r w:rsidRPr="002220AC">
        <w:rPr>
          <w:b/>
          <w:bCs/>
          <w:sz w:val="22"/>
          <w:szCs w:val="22"/>
          <w:lang w:eastAsia="ja-JP"/>
        </w:rPr>
        <w:t xml:space="preserve">ver the air training with data exchange between NW and UE </w:t>
      </w:r>
      <w:r w:rsidR="00C13314">
        <w:rPr>
          <w:b/>
          <w:bCs/>
          <w:sz w:val="22"/>
          <w:szCs w:val="22"/>
          <w:lang w:eastAsia="ja-JP"/>
        </w:rPr>
        <w:t>should not be deprioritized.</w:t>
      </w:r>
    </w:p>
    <w:p w14:paraId="6A68381B" w14:textId="17032965" w:rsidR="00C13314" w:rsidRDefault="00C13314" w:rsidP="008F4CFA">
      <w:pPr>
        <w:jc w:val="both"/>
        <w:rPr>
          <w:b/>
          <w:bCs/>
          <w:sz w:val="22"/>
          <w:szCs w:val="22"/>
          <w:lang w:eastAsia="ja-JP"/>
        </w:rPr>
      </w:pPr>
      <w:r>
        <w:rPr>
          <w:b/>
          <w:bCs/>
          <w:sz w:val="22"/>
          <w:szCs w:val="22"/>
          <w:lang w:eastAsia="ja-JP"/>
        </w:rPr>
        <w:lastRenderedPageBreak/>
        <w:t xml:space="preserve">It is suggested that RAN2 </w:t>
      </w:r>
      <w:r w:rsidR="002C100A">
        <w:rPr>
          <w:b/>
          <w:bCs/>
          <w:sz w:val="22"/>
          <w:szCs w:val="22"/>
          <w:lang w:eastAsia="ja-JP"/>
        </w:rPr>
        <w:t xml:space="preserve">studies </w:t>
      </w:r>
      <w:r>
        <w:rPr>
          <w:b/>
          <w:bCs/>
          <w:sz w:val="22"/>
          <w:szCs w:val="22"/>
          <w:lang w:eastAsia="ja-JP"/>
        </w:rPr>
        <w:t>the relevant procedure and signaling for dataset exchange, and can take the design for model transfer as a reference if STD workload is a concern.</w:t>
      </w:r>
    </w:p>
    <w:p w14:paraId="494D9DF8" w14:textId="4F59DBA9" w:rsidR="00F103A6" w:rsidRDefault="00F103A6" w:rsidP="00F5633A">
      <w:pPr>
        <w:jc w:val="both"/>
        <w:rPr>
          <w:sz w:val="22"/>
          <w:szCs w:val="22"/>
          <w:lang w:eastAsia="ja-JP"/>
        </w:rPr>
      </w:pPr>
    </w:p>
    <w:p w14:paraId="044866E6" w14:textId="391709F0" w:rsidR="006E3723" w:rsidRPr="00B12BF9" w:rsidRDefault="006E3723" w:rsidP="00B12BF9">
      <w:pPr>
        <w:pStyle w:val="1"/>
        <w:rPr>
          <w:b/>
          <w:bCs w:val="0"/>
          <w:sz w:val="24"/>
        </w:rPr>
      </w:pPr>
      <w:r w:rsidRPr="00B12BF9">
        <w:rPr>
          <w:b/>
          <w:bCs w:val="0"/>
          <w:sz w:val="24"/>
        </w:rPr>
        <w:t>Conclusions</w:t>
      </w:r>
    </w:p>
    <w:p w14:paraId="1B62F9E4" w14:textId="77777777" w:rsidR="00A03F02" w:rsidRDefault="00A03F02" w:rsidP="00A03F02">
      <w:pPr>
        <w:jc w:val="both"/>
        <w:rPr>
          <w:b/>
          <w:bCs/>
          <w:sz w:val="22"/>
          <w:szCs w:val="22"/>
          <w:lang w:eastAsia="ja-JP"/>
        </w:rPr>
      </w:pPr>
      <w:r w:rsidRPr="00B103A6">
        <w:rPr>
          <w:b/>
          <w:bCs/>
          <w:sz w:val="22"/>
          <w:szCs w:val="22"/>
          <w:lang w:eastAsia="ja-JP"/>
        </w:rPr>
        <w:t>Observation 1: Functionality</w:t>
      </w:r>
      <w:r>
        <w:rPr>
          <w:b/>
          <w:bCs/>
          <w:sz w:val="22"/>
          <w:szCs w:val="22"/>
          <w:lang w:eastAsia="ja-JP"/>
        </w:rPr>
        <w:t>-</w:t>
      </w:r>
      <w:r w:rsidRPr="00B103A6">
        <w:rPr>
          <w:b/>
          <w:bCs/>
          <w:sz w:val="22"/>
          <w:szCs w:val="22"/>
          <w:lang w:eastAsia="ja-JP"/>
        </w:rPr>
        <w:t xml:space="preserve">based </w:t>
      </w:r>
      <w:r>
        <w:rPr>
          <w:b/>
          <w:bCs/>
          <w:sz w:val="22"/>
          <w:szCs w:val="22"/>
          <w:lang w:eastAsia="ja-JP"/>
        </w:rPr>
        <w:t>model identification</w:t>
      </w:r>
      <w:r w:rsidRPr="00B103A6">
        <w:rPr>
          <w:b/>
          <w:bCs/>
          <w:sz w:val="22"/>
          <w:szCs w:val="22"/>
          <w:lang w:eastAsia="ja-JP"/>
        </w:rPr>
        <w:t xml:space="preserve"> is not flexible considering </w:t>
      </w:r>
      <w:r>
        <w:rPr>
          <w:b/>
          <w:bCs/>
          <w:sz w:val="22"/>
          <w:szCs w:val="22"/>
          <w:lang w:eastAsia="ja-JP"/>
        </w:rPr>
        <w:t xml:space="preserve">the difficulty to identify a large number of model variants from multi-vendors and the matter related to touch proprietary information during identifying the models based on its functionality. </w:t>
      </w:r>
    </w:p>
    <w:p w14:paraId="41E87A84" w14:textId="77777777" w:rsidR="008F4CFA" w:rsidRDefault="008F4CFA" w:rsidP="008F4CFA">
      <w:pPr>
        <w:jc w:val="both"/>
        <w:rPr>
          <w:b/>
          <w:bCs/>
          <w:sz w:val="22"/>
          <w:szCs w:val="22"/>
          <w:lang w:eastAsia="ja-JP"/>
        </w:rPr>
      </w:pPr>
    </w:p>
    <w:p w14:paraId="22CEABDD" w14:textId="77777777" w:rsidR="00A03F02" w:rsidRDefault="00A03F02" w:rsidP="00A03F02">
      <w:pPr>
        <w:jc w:val="both"/>
        <w:rPr>
          <w:b/>
          <w:bCs/>
          <w:sz w:val="22"/>
          <w:szCs w:val="22"/>
          <w:lang w:eastAsia="ja-JP"/>
        </w:rPr>
      </w:pPr>
      <w:r w:rsidRPr="00CB1661">
        <w:rPr>
          <w:b/>
          <w:bCs/>
          <w:sz w:val="22"/>
          <w:szCs w:val="22"/>
          <w:lang w:eastAsia="ja-JP"/>
        </w:rPr>
        <w:t>Observation 2: LCM procedures can be divided into two categories</w:t>
      </w:r>
      <w:r>
        <w:rPr>
          <w:b/>
          <w:bCs/>
          <w:sz w:val="22"/>
          <w:szCs w:val="22"/>
          <w:lang w:eastAsia="ja-JP"/>
        </w:rPr>
        <w:t>:</w:t>
      </w:r>
      <w:r w:rsidRPr="00CB1661">
        <w:rPr>
          <w:b/>
          <w:bCs/>
          <w:sz w:val="22"/>
          <w:szCs w:val="22"/>
          <w:lang w:eastAsia="ja-JP"/>
        </w:rPr>
        <w:t xml:space="preserve"> </w:t>
      </w:r>
    </w:p>
    <w:p w14:paraId="6DA40477" w14:textId="77777777" w:rsidR="00A03F02" w:rsidRPr="006447D6" w:rsidRDefault="00A03F02" w:rsidP="00A03F02">
      <w:pPr>
        <w:pStyle w:val="aff1"/>
        <w:numPr>
          <w:ilvl w:val="0"/>
          <w:numId w:val="51"/>
        </w:numPr>
        <w:ind w:firstLineChars="0"/>
        <w:jc w:val="both"/>
        <w:rPr>
          <w:b/>
          <w:bCs/>
          <w:sz w:val="22"/>
          <w:szCs w:val="22"/>
          <w:lang w:eastAsia="ja-JP"/>
        </w:rPr>
      </w:pPr>
      <w:r>
        <w:rPr>
          <w:b/>
          <w:bCs/>
          <w:sz w:val="22"/>
          <w:szCs w:val="22"/>
          <w:lang w:eastAsia="ja-JP"/>
        </w:rPr>
        <w:t>O</w:t>
      </w:r>
      <w:r w:rsidRPr="006447D6">
        <w:rPr>
          <w:b/>
          <w:bCs/>
          <w:sz w:val="22"/>
          <w:szCs w:val="22"/>
          <w:lang w:eastAsia="ja-JP"/>
        </w:rPr>
        <w:t>ffline procedures: data collection, model (offline) training, model (offline) updating, model testing, model deployment.</w:t>
      </w:r>
    </w:p>
    <w:p w14:paraId="484C3880" w14:textId="77777777" w:rsidR="00A03F02" w:rsidRPr="006447D6" w:rsidRDefault="00A03F02" w:rsidP="00A03F02">
      <w:pPr>
        <w:pStyle w:val="aff1"/>
        <w:numPr>
          <w:ilvl w:val="0"/>
          <w:numId w:val="51"/>
        </w:numPr>
        <w:ind w:firstLineChars="0"/>
        <w:jc w:val="both"/>
        <w:rPr>
          <w:b/>
          <w:bCs/>
          <w:sz w:val="22"/>
          <w:szCs w:val="22"/>
          <w:lang w:eastAsia="ja-JP"/>
        </w:rPr>
      </w:pPr>
      <w:r>
        <w:rPr>
          <w:b/>
          <w:bCs/>
          <w:sz w:val="22"/>
          <w:szCs w:val="22"/>
          <w:lang w:eastAsia="ja-JP"/>
        </w:rPr>
        <w:t>O</w:t>
      </w:r>
      <w:r w:rsidRPr="006447D6">
        <w:rPr>
          <w:b/>
          <w:bCs/>
          <w:sz w:val="22"/>
          <w:szCs w:val="22"/>
          <w:lang w:eastAsia="ja-JP"/>
        </w:rPr>
        <w:t>nline procedures: model activation/deactivation/fallback, model switching, model monitoring.</w:t>
      </w:r>
    </w:p>
    <w:p w14:paraId="362F1CCA" w14:textId="77777777" w:rsidR="008F4CFA" w:rsidRDefault="008F4CFA" w:rsidP="008F4CFA">
      <w:pPr>
        <w:jc w:val="both"/>
        <w:rPr>
          <w:b/>
          <w:bCs/>
          <w:sz w:val="22"/>
          <w:szCs w:val="22"/>
          <w:lang w:eastAsia="ja-JP"/>
        </w:rPr>
      </w:pPr>
    </w:p>
    <w:p w14:paraId="363BA7A2" w14:textId="77777777" w:rsidR="00A03F02" w:rsidRDefault="00A03F02" w:rsidP="00A03F02">
      <w:pPr>
        <w:jc w:val="both"/>
        <w:rPr>
          <w:b/>
          <w:bCs/>
          <w:sz w:val="22"/>
          <w:szCs w:val="22"/>
          <w:lang w:eastAsia="ja-JP"/>
        </w:rPr>
      </w:pPr>
      <w:r>
        <w:rPr>
          <w:b/>
          <w:bCs/>
          <w:sz w:val="22"/>
          <w:szCs w:val="22"/>
          <w:lang w:eastAsia="ja-JP"/>
        </w:rPr>
        <w:t>Observation 3: Using the same model ID for both offline procedures and online procedures would result in heavy signaling overhead.</w:t>
      </w:r>
    </w:p>
    <w:p w14:paraId="15001288" w14:textId="77777777" w:rsidR="008F4CFA" w:rsidRDefault="008F4CFA" w:rsidP="008F4CFA">
      <w:pPr>
        <w:jc w:val="both"/>
        <w:rPr>
          <w:b/>
          <w:bCs/>
          <w:sz w:val="22"/>
          <w:szCs w:val="22"/>
          <w:lang w:eastAsia="ja-JP"/>
        </w:rPr>
      </w:pPr>
    </w:p>
    <w:p w14:paraId="793D2D20" w14:textId="77777777" w:rsidR="00A03F02" w:rsidRDefault="00A03F02" w:rsidP="00A03F02">
      <w:pPr>
        <w:jc w:val="both"/>
        <w:rPr>
          <w:b/>
          <w:bCs/>
          <w:sz w:val="22"/>
          <w:szCs w:val="22"/>
          <w:lang w:eastAsia="ja-JP"/>
        </w:rPr>
      </w:pPr>
      <w:r>
        <w:rPr>
          <w:b/>
          <w:bCs/>
          <w:sz w:val="22"/>
          <w:szCs w:val="22"/>
          <w:lang w:eastAsia="ja-JP"/>
        </w:rPr>
        <w:t>Observation 4: For a two-sided model, Type-2 model ID can additionally be used to indicate the models which are supported by NW side.</w:t>
      </w:r>
    </w:p>
    <w:p w14:paraId="58C2276B" w14:textId="77777777" w:rsidR="008F4CFA" w:rsidRDefault="008F4CFA" w:rsidP="008F4CFA">
      <w:pPr>
        <w:jc w:val="both"/>
        <w:rPr>
          <w:b/>
          <w:bCs/>
          <w:sz w:val="22"/>
          <w:szCs w:val="22"/>
          <w:lang w:eastAsia="ja-JP"/>
        </w:rPr>
      </w:pPr>
    </w:p>
    <w:p w14:paraId="5E054228" w14:textId="759179B9" w:rsidR="00A03F02" w:rsidRPr="003A45A6" w:rsidRDefault="00A03F02" w:rsidP="00A03F02">
      <w:pPr>
        <w:jc w:val="both"/>
        <w:rPr>
          <w:b/>
          <w:bCs/>
          <w:sz w:val="22"/>
          <w:szCs w:val="22"/>
          <w:lang w:eastAsia="ja-JP"/>
        </w:rPr>
      </w:pPr>
      <w:r w:rsidRPr="009C3B90">
        <w:rPr>
          <w:b/>
          <w:bCs/>
          <w:sz w:val="22"/>
          <w:szCs w:val="22"/>
          <w:lang w:eastAsia="ja-JP"/>
        </w:rPr>
        <w:t>Proposal 1:</w:t>
      </w:r>
      <w:r>
        <w:rPr>
          <w:b/>
          <w:bCs/>
          <w:sz w:val="22"/>
          <w:szCs w:val="22"/>
          <w:lang w:eastAsia="ja-JP"/>
        </w:rPr>
        <w:t xml:space="preserve"> </w:t>
      </w:r>
      <w:r w:rsidRPr="009C3B90">
        <w:rPr>
          <w:b/>
          <w:bCs/>
          <w:sz w:val="22"/>
          <w:szCs w:val="22"/>
          <w:lang w:eastAsia="ja-JP"/>
        </w:rPr>
        <w:t>Add Approach 3 besides the two proposed approaches of model identification for further study:</w:t>
      </w:r>
    </w:p>
    <w:p w14:paraId="0AC7D958" w14:textId="77777777" w:rsidR="00A03F02" w:rsidRPr="006447D6" w:rsidRDefault="00A03F02" w:rsidP="00A03F02">
      <w:pPr>
        <w:pStyle w:val="aff1"/>
        <w:numPr>
          <w:ilvl w:val="0"/>
          <w:numId w:val="51"/>
        </w:numPr>
        <w:ind w:firstLineChars="0"/>
        <w:jc w:val="both"/>
        <w:rPr>
          <w:b/>
          <w:bCs/>
          <w:sz w:val="22"/>
          <w:szCs w:val="22"/>
          <w:lang w:eastAsia="ja-JP"/>
        </w:rPr>
      </w:pPr>
      <w:r w:rsidRPr="006447D6">
        <w:rPr>
          <w:b/>
          <w:bCs/>
          <w:sz w:val="22"/>
          <w:szCs w:val="22"/>
          <w:lang w:eastAsia="ja-JP"/>
        </w:rPr>
        <w:t>Model identity is assigned from NW to UE, upon model information reported from UE.</w:t>
      </w:r>
    </w:p>
    <w:p w14:paraId="33E706D9" w14:textId="77777777" w:rsidR="008F4CFA" w:rsidRDefault="008F4CFA" w:rsidP="008F4CFA">
      <w:pPr>
        <w:jc w:val="both"/>
        <w:rPr>
          <w:b/>
          <w:bCs/>
          <w:sz w:val="22"/>
          <w:szCs w:val="22"/>
          <w:lang w:eastAsia="ja-JP"/>
        </w:rPr>
      </w:pPr>
    </w:p>
    <w:p w14:paraId="5A463804" w14:textId="77777777" w:rsidR="00A03F02" w:rsidRDefault="00A03F02" w:rsidP="00A03F02">
      <w:pPr>
        <w:jc w:val="both"/>
        <w:rPr>
          <w:b/>
          <w:bCs/>
          <w:sz w:val="22"/>
          <w:szCs w:val="22"/>
          <w:lang w:eastAsia="ja-JP"/>
        </w:rPr>
      </w:pPr>
      <w:r>
        <w:rPr>
          <w:b/>
          <w:bCs/>
          <w:sz w:val="22"/>
          <w:szCs w:val="22"/>
          <w:lang w:eastAsia="ja-JP"/>
        </w:rPr>
        <w:t>Proposal 2: To facilitate model-ID-based LCM, two types of model ID can be assigned to a model or a model part at UE side:</w:t>
      </w:r>
    </w:p>
    <w:p w14:paraId="52DFE152" w14:textId="338D918B" w:rsidR="00A03F02" w:rsidRPr="006447D6" w:rsidRDefault="00A03F02" w:rsidP="00A03F02">
      <w:pPr>
        <w:pStyle w:val="aff1"/>
        <w:numPr>
          <w:ilvl w:val="0"/>
          <w:numId w:val="52"/>
        </w:numPr>
        <w:ind w:firstLineChars="0"/>
        <w:jc w:val="both"/>
        <w:rPr>
          <w:b/>
          <w:bCs/>
          <w:sz w:val="22"/>
          <w:szCs w:val="22"/>
          <w:lang w:eastAsia="ja-JP"/>
        </w:rPr>
      </w:pPr>
      <w:r w:rsidRPr="006447D6">
        <w:rPr>
          <w:b/>
          <w:bCs/>
          <w:sz w:val="22"/>
          <w:szCs w:val="22"/>
          <w:lang w:eastAsia="ja-JP"/>
        </w:rPr>
        <w:t xml:space="preserve">Type-1 model ID is assigned to </w:t>
      </w:r>
      <w:r>
        <w:rPr>
          <w:b/>
          <w:bCs/>
          <w:sz w:val="22"/>
          <w:szCs w:val="22"/>
          <w:lang w:eastAsia="ja-JP"/>
        </w:rPr>
        <w:t xml:space="preserve">a model </w:t>
      </w:r>
      <w:r w:rsidR="00A73B34">
        <w:rPr>
          <w:b/>
          <w:bCs/>
          <w:sz w:val="22"/>
          <w:szCs w:val="22"/>
          <w:lang w:eastAsia="ja-JP"/>
        </w:rPr>
        <w:t>for</w:t>
      </w:r>
      <w:r>
        <w:rPr>
          <w:b/>
          <w:bCs/>
          <w:sz w:val="22"/>
          <w:szCs w:val="22"/>
          <w:lang w:eastAsia="ja-JP"/>
        </w:rPr>
        <w:t xml:space="preserve"> its </w:t>
      </w:r>
      <w:r w:rsidRPr="006447D6">
        <w:rPr>
          <w:b/>
          <w:bCs/>
          <w:sz w:val="22"/>
          <w:szCs w:val="22"/>
          <w:lang w:eastAsia="ja-JP"/>
        </w:rPr>
        <w:t xml:space="preserve">offline procedures. </w:t>
      </w:r>
    </w:p>
    <w:p w14:paraId="71D3E7E5" w14:textId="10291BFD" w:rsidR="00A03F02" w:rsidRPr="006447D6" w:rsidRDefault="00A03F02" w:rsidP="00A03F02">
      <w:pPr>
        <w:pStyle w:val="aff1"/>
        <w:numPr>
          <w:ilvl w:val="0"/>
          <w:numId w:val="52"/>
        </w:numPr>
        <w:ind w:firstLineChars="0"/>
        <w:jc w:val="both"/>
        <w:rPr>
          <w:b/>
          <w:bCs/>
          <w:sz w:val="22"/>
          <w:szCs w:val="22"/>
          <w:lang w:eastAsia="ja-JP"/>
        </w:rPr>
      </w:pPr>
      <w:r w:rsidRPr="006447D6">
        <w:rPr>
          <w:b/>
          <w:bCs/>
          <w:sz w:val="22"/>
          <w:szCs w:val="22"/>
          <w:lang w:eastAsia="ja-JP"/>
        </w:rPr>
        <w:t xml:space="preserve">Type-2 model ID is assigned to </w:t>
      </w:r>
      <w:r>
        <w:rPr>
          <w:b/>
          <w:bCs/>
          <w:sz w:val="22"/>
          <w:szCs w:val="22"/>
          <w:lang w:eastAsia="ja-JP"/>
        </w:rPr>
        <w:t xml:space="preserve">a model </w:t>
      </w:r>
      <w:r w:rsidR="00A73B34">
        <w:rPr>
          <w:b/>
          <w:bCs/>
          <w:sz w:val="22"/>
          <w:szCs w:val="22"/>
          <w:lang w:eastAsia="ja-JP"/>
        </w:rPr>
        <w:t>for</w:t>
      </w:r>
      <w:r>
        <w:rPr>
          <w:b/>
          <w:bCs/>
          <w:sz w:val="22"/>
          <w:szCs w:val="22"/>
          <w:lang w:eastAsia="ja-JP"/>
        </w:rPr>
        <w:t xml:space="preserve"> its </w:t>
      </w:r>
      <w:r w:rsidRPr="006447D6">
        <w:rPr>
          <w:b/>
          <w:bCs/>
          <w:sz w:val="22"/>
          <w:szCs w:val="22"/>
          <w:lang w:eastAsia="ja-JP"/>
        </w:rPr>
        <w:t xml:space="preserve">online procedures. </w:t>
      </w:r>
    </w:p>
    <w:p w14:paraId="18506E02" w14:textId="77777777" w:rsidR="008F4CFA" w:rsidRDefault="008F4CFA" w:rsidP="008F4CFA">
      <w:pPr>
        <w:jc w:val="both"/>
        <w:rPr>
          <w:b/>
          <w:bCs/>
          <w:sz w:val="22"/>
          <w:szCs w:val="22"/>
          <w:lang w:eastAsia="ja-JP"/>
        </w:rPr>
      </w:pPr>
    </w:p>
    <w:p w14:paraId="25ECB4DD" w14:textId="77777777" w:rsidR="00A03F02" w:rsidRPr="00D04ACD" w:rsidRDefault="00A03F02" w:rsidP="00A03F02">
      <w:pPr>
        <w:jc w:val="both"/>
        <w:rPr>
          <w:b/>
          <w:bCs/>
          <w:sz w:val="22"/>
          <w:szCs w:val="22"/>
          <w:lang w:eastAsia="ja-JP"/>
        </w:rPr>
      </w:pPr>
      <w:r w:rsidRPr="00D04ACD">
        <w:rPr>
          <w:rFonts w:hint="eastAsia"/>
          <w:b/>
          <w:bCs/>
          <w:sz w:val="22"/>
          <w:szCs w:val="22"/>
          <w:lang w:eastAsia="ja-JP"/>
        </w:rPr>
        <w:t>Proposal 3:</w:t>
      </w:r>
      <w:r>
        <w:rPr>
          <w:b/>
          <w:bCs/>
          <w:sz w:val="22"/>
          <w:szCs w:val="22"/>
          <w:lang w:eastAsia="ja-JP"/>
        </w:rPr>
        <w:t xml:space="preserve"> Regarding the t</w:t>
      </w:r>
      <w:r w:rsidRPr="00D04ACD">
        <w:rPr>
          <w:rFonts w:hint="eastAsia"/>
          <w:b/>
          <w:bCs/>
          <w:sz w:val="22"/>
          <w:szCs w:val="22"/>
          <w:lang w:eastAsia="ja-JP"/>
        </w:rPr>
        <w:t>wo type</w:t>
      </w:r>
      <w:r>
        <w:rPr>
          <w:b/>
          <w:bCs/>
          <w:sz w:val="22"/>
          <w:szCs w:val="22"/>
          <w:lang w:eastAsia="ja-JP"/>
        </w:rPr>
        <w:t>s</w:t>
      </w:r>
      <w:r w:rsidRPr="00D04ACD">
        <w:rPr>
          <w:rFonts w:hint="eastAsia"/>
          <w:b/>
          <w:bCs/>
          <w:sz w:val="22"/>
          <w:szCs w:val="22"/>
          <w:lang w:eastAsia="ja-JP"/>
        </w:rPr>
        <w:t xml:space="preserve"> of model ID </w:t>
      </w:r>
      <w:r>
        <w:rPr>
          <w:b/>
          <w:bCs/>
          <w:sz w:val="22"/>
          <w:szCs w:val="22"/>
          <w:lang w:eastAsia="ja-JP"/>
        </w:rPr>
        <w:t>for model identification:</w:t>
      </w:r>
    </w:p>
    <w:p w14:paraId="04E33F81" w14:textId="77777777" w:rsidR="00A03F02" w:rsidRPr="006447D6" w:rsidRDefault="00A03F02" w:rsidP="00A03F02">
      <w:pPr>
        <w:pStyle w:val="aff1"/>
        <w:numPr>
          <w:ilvl w:val="0"/>
          <w:numId w:val="54"/>
        </w:numPr>
        <w:ind w:firstLineChars="0"/>
        <w:jc w:val="both"/>
        <w:rPr>
          <w:b/>
          <w:bCs/>
          <w:sz w:val="22"/>
          <w:szCs w:val="22"/>
          <w:lang w:eastAsia="ja-JP"/>
        </w:rPr>
      </w:pPr>
      <w:r w:rsidRPr="006447D6">
        <w:rPr>
          <w:b/>
          <w:bCs/>
          <w:sz w:val="22"/>
          <w:szCs w:val="22"/>
          <w:lang w:eastAsia="ja-JP"/>
        </w:rPr>
        <w:t xml:space="preserve">Type-1 </w:t>
      </w:r>
      <w:r w:rsidRPr="006447D6">
        <w:rPr>
          <w:rFonts w:hint="eastAsia"/>
          <w:b/>
          <w:bCs/>
          <w:sz w:val="22"/>
          <w:szCs w:val="22"/>
          <w:lang w:eastAsia="ja-JP"/>
        </w:rPr>
        <w:t>model ID</w:t>
      </w:r>
      <w:r w:rsidRPr="006447D6">
        <w:rPr>
          <w:b/>
          <w:bCs/>
          <w:sz w:val="22"/>
          <w:szCs w:val="22"/>
          <w:lang w:eastAsia="ja-JP"/>
        </w:rPr>
        <w:t xml:space="preserve"> can be assigned by model owner to protect model’s proprietary information.</w:t>
      </w:r>
    </w:p>
    <w:p w14:paraId="1D07FAB4" w14:textId="77777777" w:rsidR="00A03F02" w:rsidRPr="006447D6" w:rsidRDefault="00A03F02" w:rsidP="00A03F02">
      <w:pPr>
        <w:pStyle w:val="aff1"/>
        <w:numPr>
          <w:ilvl w:val="0"/>
          <w:numId w:val="53"/>
        </w:numPr>
        <w:ind w:firstLineChars="0"/>
        <w:jc w:val="both"/>
        <w:rPr>
          <w:b/>
          <w:bCs/>
          <w:sz w:val="22"/>
          <w:szCs w:val="22"/>
          <w:lang w:eastAsia="ja-JP"/>
        </w:rPr>
      </w:pPr>
      <w:r w:rsidRPr="006447D6">
        <w:rPr>
          <w:b/>
          <w:bCs/>
          <w:sz w:val="22"/>
          <w:szCs w:val="22"/>
          <w:lang w:eastAsia="ja-JP"/>
        </w:rPr>
        <w:t>Type-2 model ID can be assigned by NW to facilitate intensive interactions between NW and UE.</w:t>
      </w:r>
    </w:p>
    <w:p w14:paraId="56297FC4" w14:textId="77777777" w:rsidR="00A03F02" w:rsidRDefault="00A03F02" w:rsidP="00A03F02">
      <w:pPr>
        <w:jc w:val="both"/>
        <w:rPr>
          <w:sz w:val="22"/>
          <w:szCs w:val="22"/>
          <w:lang w:eastAsia="ja-JP"/>
        </w:rPr>
      </w:pPr>
      <w:r w:rsidRPr="00D04ACD">
        <w:rPr>
          <w:b/>
          <w:bCs/>
          <w:sz w:val="22"/>
          <w:szCs w:val="22"/>
          <w:lang w:eastAsia="ja-JP"/>
        </w:rPr>
        <w:t>The linkage between Type-1 model ID and Type-2 model ID can be addressed as:</w:t>
      </w:r>
      <w:r>
        <w:rPr>
          <w:b/>
          <w:bCs/>
          <w:sz w:val="22"/>
          <w:szCs w:val="22"/>
          <w:lang w:eastAsia="ja-JP"/>
        </w:rPr>
        <w:t xml:space="preserve"> </w:t>
      </w:r>
      <w:r w:rsidRPr="00D04ACD">
        <w:rPr>
          <w:rFonts w:hint="eastAsia"/>
          <w:b/>
          <w:bCs/>
          <w:sz w:val="22"/>
          <w:szCs w:val="22"/>
          <w:lang w:eastAsia="ja-JP"/>
        </w:rPr>
        <w:t xml:space="preserve">Upon </w:t>
      </w:r>
      <w:r w:rsidRPr="00D04ACD">
        <w:rPr>
          <w:b/>
          <w:bCs/>
          <w:sz w:val="22"/>
          <w:szCs w:val="22"/>
          <w:lang w:eastAsia="ja-JP"/>
        </w:rPr>
        <w:t xml:space="preserve">Type-1 </w:t>
      </w:r>
      <w:r w:rsidRPr="00D04ACD">
        <w:rPr>
          <w:rFonts w:hint="eastAsia"/>
          <w:b/>
          <w:bCs/>
          <w:sz w:val="22"/>
          <w:szCs w:val="22"/>
          <w:lang w:eastAsia="ja-JP"/>
        </w:rPr>
        <w:t xml:space="preserve">model ID </w:t>
      </w:r>
      <w:r w:rsidRPr="00D04ACD">
        <w:rPr>
          <w:b/>
          <w:bCs/>
          <w:sz w:val="22"/>
          <w:szCs w:val="22"/>
          <w:lang w:eastAsia="ja-JP"/>
        </w:rPr>
        <w:t>and related model information</w:t>
      </w:r>
      <w:r>
        <w:rPr>
          <w:b/>
          <w:bCs/>
          <w:sz w:val="22"/>
          <w:szCs w:val="22"/>
          <w:lang w:eastAsia="ja-JP"/>
        </w:rPr>
        <w:t xml:space="preserve"> are</w:t>
      </w:r>
      <w:r w:rsidRPr="00D04ACD">
        <w:rPr>
          <w:b/>
          <w:bCs/>
          <w:sz w:val="22"/>
          <w:szCs w:val="22"/>
          <w:lang w:eastAsia="ja-JP"/>
        </w:rPr>
        <w:t xml:space="preserve"> </w:t>
      </w:r>
      <w:r w:rsidRPr="00D04ACD">
        <w:rPr>
          <w:rFonts w:hint="eastAsia"/>
          <w:b/>
          <w:bCs/>
          <w:sz w:val="22"/>
          <w:szCs w:val="22"/>
          <w:lang w:eastAsia="ja-JP"/>
        </w:rPr>
        <w:t>reported from UE, NW assign</w:t>
      </w:r>
      <w:r>
        <w:rPr>
          <w:b/>
          <w:bCs/>
          <w:sz w:val="22"/>
          <w:szCs w:val="22"/>
          <w:lang w:eastAsia="ja-JP"/>
        </w:rPr>
        <w:t>s</w:t>
      </w:r>
      <w:r w:rsidRPr="00D04ACD">
        <w:rPr>
          <w:rFonts w:hint="eastAsia"/>
          <w:b/>
          <w:bCs/>
          <w:sz w:val="22"/>
          <w:szCs w:val="22"/>
          <w:lang w:eastAsia="ja-JP"/>
        </w:rPr>
        <w:t xml:space="preserve"> </w:t>
      </w:r>
      <w:r w:rsidRPr="00D04ACD">
        <w:rPr>
          <w:b/>
          <w:bCs/>
          <w:sz w:val="22"/>
          <w:szCs w:val="22"/>
          <w:lang w:eastAsia="ja-JP"/>
        </w:rPr>
        <w:t>Type-2</w:t>
      </w:r>
      <w:r w:rsidRPr="00D04ACD">
        <w:rPr>
          <w:rFonts w:hint="eastAsia"/>
          <w:b/>
          <w:bCs/>
          <w:sz w:val="22"/>
          <w:szCs w:val="22"/>
          <w:lang w:eastAsia="ja-JP"/>
        </w:rPr>
        <w:t xml:space="preserve"> model ID(s) to </w:t>
      </w:r>
      <w:r w:rsidRPr="00D04ACD">
        <w:rPr>
          <w:b/>
          <w:bCs/>
          <w:sz w:val="22"/>
          <w:szCs w:val="22"/>
          <w:lang w:eastAsia="ja-JP"/>
        </w:rPr>
        <w:t xml:space="preserve">the </w:t>
      </w:r>
      <w:r w:rsidRPr="00D04ACD">
        <w:rPr>
          <w:rFonts w:hint="eastAsia"/>
          <w:b/>
          <w:bCs/>
          <w:sz w:val="22"/>
          <w:szCs w:val="22"/>
          <w:lang w:eastAsia="ja-JP"/>
        </w:rPr>
        <w:t>model(s)</w:t>
      </w:r>
      <w:r w:rsidRPr="00D04ACD">
        <w:rPr>
          <w:b/>
          <w:bCs/>
          <w:sz w:val="22"/>
          <w:szCs w:val="22"/>
          <w:lang w:eastAsia="ja-JP"/>
        </w:rPr>
        <w:t xml:space="preserve"> of UE side</w:t>
      </w:r>
      <w:r w:rsidRPr="00D04ACD">
        <w:rPr>
          <w:rFonts w:hint="eastAsia"/>
          <w:b/>
          <w:bCs/>
          <w:sz w:val="22"/>
          <w:szCs w:val="22"/>
          <w:lang w:eastAsia="ja-JP"/>
        </w:rPr>
        <w:t xml:space="preserve"> for </w:t>
      </w:r>
      <w:r w:rsidRPr="00D04ACD">
        <w:rPr>
          <w:b/>
          <w:bCs/>
          <w:sz w:val="22"/>
          <w:szCs w:val="22"/>
          <w:lang w:eastAsia="ja-JP"/>
        </w:rPr>
        <w:t xml:space="preserve">its </w:t>
      </w:r>
      <w:r w:rsidRPr="00D04ACD">
        <w:rPr>
          <w:rFonts w:hint="eastAsia"/>
          <w:b/>
          <w:bCs/>
          <w:sz w:val="22"/>
          <w:szCs w:val="22"/>
          <w:lang w:eastAsia="ja-JP"/>
        </w:rPr>
        <w:t>interactions with the UE.</w:t>
      </w:r>
    </w:p>
    <w:p w14:paraId="11175AC6" w14:textId="77777777" w:rsidR="00A03F02" w:rsidRPr="00D04ACD" w:rsidRDefault="00A03F02" w:rsidP="00A03F02">
      <w:pPr>
        <w:jc w:val="both"/>
        <w:rPr>
          <w:b/>
          <w:bCs/>
          <w:sz w:val="22"/>
          <w:szCs w:val="22"/>
          <w:lang w:eastAsia="ja-JP"/>
        </w:rPr>
      </w:pPr>
      <w:r>
        <w:rPr>
          <w:b/>
          <w:bCs/>
          <w:sz w:val="22"/>
          <w:szCs w:val="22"/>
          <w:lang w:eastAsia="ja-JP"/>
        </w:rPr>
        <w:t xml:space="preserve">Note: </w:t>
      </w:r>
      <w:r w:rsidRPr="00D04ACD">
        <w:rPr>
          <w:b/>
          <w:bCs/>
          <w:sz w:val="22"/>
          <w:szCs w:val="22"/>
          <w:lang w:eastAsia="ja-JP"/>
        </w:rPr>
        <w:t>The model ID format can be discussed in RAN2.</w:t>
      </w:r>
    </w:p>
    <w:p w14:paraId="5171AAD3" w14:textId="77777777" w:rsidR="008F4CFA" w:rsidRDefault="008F4CFA" w:rsidP="008F4CFA">
      <w:pPr>
        <w:jc w:val="both"/>
        <w:rPr>
          <w:b/>
          <w:bCs/>
          <w:sz w:val="22"/>
          <w:szCs w:val="22"/>
          <w:lang w:eastAsia="ja-JP"/>
        </w:rPr>
      </w:pPr>
    </w:p>
    <w:p w14:paraId="5B761BE4" w14:textId="77777777" w:rsidR="00A03F02" w:rsidRPr="002A2C3A" w:rsidRDefault="00A03F02" w:rsidP="00A03F02">
      <w:pPr>
        <w:jc w:val="both"/>
        <w:rPr>
          <w:sz w:val="22"/>
          <w:szCs w:val="22"/>
          <w:lang w:eastAsia="ja-JP"/>
        </w:rPr>
      </w:pPr>
      <w:r w:rsidRPr="002A2C3A">
        <w:rPr>
          <w:rFonts w:hint="eastAsia"/>
          <w:b/>
          <w:bCs/>
          <w:sz w:val="22"/>
          <w:szCs w:val="22"/>
          <w:lang w:eastAsia="ja-JP"/>
        </w:rPr>
        <w:t xml:space="preserve">Proposal </w:t>
      </w:r>
      <w:r>
        <w:rPr>
          <w:b/>
          <w:bCs/>
          <w:sz w:val="22"/>
          <w:szCs w:val="22"/>
          <w:lang w:eastAsia="ja-JP"/>
        </w:rPr>
        <w:t>4</w:t>
      </w:r>
      <w:r w:rsidRPr="002A2C3A">
        <w:rPr>
          <w:rFonts w:hint="eastAsia"/>
          <w:b/>
          <w:bCs/>
          <w:sz w:val="22"/>
          <w:szCs w:val="22"/>
          <w:lang w:eastAsia="ja-JP"/>
        </w:rPr>
        <w:t xml:space="preserve">: For </w:t>
      </w:r>
      <w:r>
        <w:rPr>
          <w:b/>
          <w:bCs/>
          <w:sz w:val="22"/>
          <w:szCs w:val="22"/>
          <w:lang w:eastAsia="ja-JP"/>
        </w:rPr>
        <w:t>one or more</w:t>
      </w:r>
      <w:r w:rsidRPr="002A2C3A">
        <w:rPr>
          <w:rFonts w:hint="eastAsia"/>
          <w:b/>
          <w:bCs/>
          <w:sz w:val="22"/>
          <w:szCs w:val="22"/>
          <w:lang w:eastAsia="ja-JP"/>
        </w:rPr>
        <w:t xml:space="preserve"> functionalit</w:t>
      </w:r>
      <w:r>
        <w:rPr>
          <w:b/>
          <w:bCs/>
          <w:sz w:val="22"/>
          <w:szCs w:val="22"/>
          <w:lang w:eastAsia="ja-JP"/>
        </w:rPr>
        <w:t>ies</w:t>
      </w:r>
      <w:r w:rsidRPr="002A2C3A">
        <w:rPr>
          <w:rFonts w:hint="eastAsia"/>
          <w:b/>
          <w:bCs/>
          <w:sz w:val="22"/>
          <w:szCs w:val="22"/>
          <w:lang w:eastAsia="ja-JP"/>
        </w:rPr>
        <w:t>, UE capability report is mainly for NW to check</w:t>
      </w:r>
      <w:r>
        <w:rPr>
          <w:b/>
          <w:bCs/>
          <w:sz w:val="22"/>
          <w:szCs w:val="22"/>
          <w:lang w:eastAsia="ja-JP"/>
        </w:rPr>
        <w:t xml:space="preserve"> hardware-related UE capabilities</w:t>
      </w:r>
      <w:r w:rsidRPr="002A2C3A">
        <w:rPr>
          <w:rFonts w:hint="eastAsia"/>
          <w:b/>
          <w:bCs/>
          <w:sz w:val="22"/>
          <w:szCs w:val="22"/>
          <w:lang w:eastAsia="ja-JP"/>
        </w:rPr>
        <w:t>, such as:</w:t>
      </w:r>
    </w:p>
    <w:p w14:paraId="5D18DAA2" w14:textId="77777777" w:rsidR="00A03F02" w:rsidRPr="006447D6" w:rsidRDefault="00A03F02" w:rsidP="00A03F02">
      <w:pPr>
        <w:pStyle w:val="aff1"/>
        <w:numPr>
          <w:ilvl w:val="0"/>
          <w:numId w:val="53"/>
        </w:numPr>
        <w:ind w:firstLineChars="0"/>
        <w:jc w:val="both"/>
        <w:rPr>
          <w:b/>
          <w:bCs/>
          <w:sz w:val="22"/>
          <w:szCs w:val="22"/>
          <w:lang w:eastAsia="ja-JP"/>
        </w:rPr>
      </w:pPr>
      <w:r w:rsidRPr="006447D6">
        <w:rPr>
          <w:rFonts w:hint="eastAsia"/>
          <w:b/>
          <w:bCs/>
          <w:sz w:val="22"/>
          <w:szCs w:val="22"/>
          <w:lang w:eastAsia="ja-JP"/>
        </w:rPr>
        <w:t>AI/ML availability</w:t>
      </w:r>
    </w:p>
    <w:p w14:paraId="1D886CC5" w14:textId="77777777" w:rsidR="00A03F02" w:rsidRPr="006447D6" w:rsidRDefault="00A03F02" w:rsidP="00A03F02">
      <w:pPr>
        <w:pStyle w:val="aff1"/>
        <w:numPr>
          <w:ilvl w:val="0"/>
          <w:numId w:val="53"/>
        </w:numPr>
        <w:ind w:firstLineChars="0"/>
        <w:jc w:val="both"/>
        <w:rPr>
          <w:b/>
          <w:bCs/>
          <w:sz w:val="22"/>
          <w:szCs w:val="22"/>
          <w:lang w:eastAsia="ja-JP"/>
        </w:rPr>
      </w:pPr>
      <w:r w:rsidRPr="006447D6">
        <w:rPr>
          <w:rFonts w:hint="eastAsia"/>
          <w:b/>
          <w:bCs/>
          <w:sz w:val="22"/>
          <w:szCs w:val="22"/>
          <w:lang w:eastAsia="ja-JP"/>
        </w:rPr>
        <w:t>AI/ML compile-able capability</w:t>
      </w:r>
    </w:p>
    <w:p w14:paraId="15C174F8" w14:textId="77777777" w:rsidR="00A03F02" w:rsidRPr="006447D6" w:rsidRDefault="00A03F02" w:rsidP="00A03F02">
      <w:pPr>
        <w:pStyle w:val="aff1"/>
        <w:numPr>
          <w:ilvl w:val="0"/>
          <w:numId w:val="53"/>
        </w:numPr>
        <w:ind w:firstLineChars="0"/>
        <w:jc w:val="both"/>
        <w:rPr>
          <w:b/>
          <w:bCs/>
          <w:sz w:val="22"/>
          <w:szCs w:val="22"/>
          <w:lang w:eastAsia="ja-JP"/>
        </w:rPr>
      </w:pPr>
      <w:r w:rsidRPr="006447D6">
        <w:rPr>
          <w:rFonts w:hint="eastAsia"/>
          <w:b/>
          <w:bCs/>
          <w:sz w:val="22"/>
          <w:szCs w:val="22"/>
          <w:lang w:eastAsia="ja-JP"/>
        </w:rPr>
        <w:t xml:space="preserve">AI/ML capability </w:t>
      </w:r>
      <w:r w:rsidRPr="006447D6">
        <w:rPr>
          <w:b/>
          <w:bCs/>
          <w:sz w:val="22"/>
          <w:szCs w:val="22"/>
          <w:lang w:eastAsia="ja-JP"/>
        </w:rPr>
        <w:t>for model training</w:t>
      </w:r>
    </w:p>
    <w:p w14:paraId="39B118CC" w14:textId="77777777" w:rsidR="00A03F02" w:rsidRPr="006447D6" w:rsidRDefault="00A03F02" w:rsidP="00A03F02">
      <w:pPr>
        <w:pStyle w:val="aff1"/>
        <w:numPr>
          <w:ilvl w:val="0"/>
          <w:numId w:val="53"/>
        </w:numPr>
        <w:ind w:firstLineChars="0"/>
        <w:jc w:val="both"/>
        <w:rPr>
          <w:b/>
          <w:bCs/>
          <w:sz w:val="22"/>
          <w:szCs w:val="22"/>
          <w:lang w:eastAsia="ja-JP"/>
        </w:rPr>
      </w:pPr>
      <w:r w:rsidRPr="006447D6">
        <w:rPr>
          <w:rFonts w:hint="eastAsia"/>
          <w:b/>
          <w:bCs/>
          <w:sz w:val="22"/>
          <w:szCs w:val="22"/>
          <w:lang w:eastAsia="ja-JP"/>
        </w:rPr>
        <w:t>AI/ML c</w:t>
      </w:r>
      <w:r w:rsidRPr="006447D6">
        <w:rPr>
          <w:b/>
          <w:bCs/>
          <w:sz w:val="22"/>
          <w:szCs w:val="22"/>
          <w:lang w:eastAsia="ja-JP"/>
        </w:rPr>
        <w:t>ollaboration level information</w:t>
      </w:r>
    </w:p>
    <w:p w14:paraId="5A11279E" w14:textId="77777777" w:rsidR="00A03F02" w:rsidRPr="006447D6" w:rsidRDefault="00A03F02" w:rsidP="00A03F02">
      <w:pPr>
        <w:pStyle w:val="aff1"/>
        <w:numPr>
          <w:ilvl w:val="0"/>
          <w:numId w:val="53"/>
        </w:numPr>
        <w:ind w:firstLineChars="0"/>
        <w:jc w:val="both"/>
        <w:rPr>
          <w:b/>
          <w:bCs/>
          <w:sz w:val="22"/>
          <w:szCs w:val="22"/>
          <w:lang w:eastAsia="ja-JP"/>
        </w:rPr>
      </w:pPr>
      <w:r w:rsidRPr="006447D6">
        <w:rPr>
          <w:rFonts w:hint="eastAsia"/>
          <w:b/>
          <w:bCs/>
          <w:sz w:val="22"/>
          <w:szCs w:val="22"/>
          <w:lang w:eastAsia="ja-JP"/>
        </w:rPr>
        <w:t>AI/ML capability</w:t>
      </w:r>
      <w:r w:rsidRPr="006447D6">
        <w:rPr>
          <w:b/>
          <w:bCs/>
          <w:sz w:val="22"/>
          <w:szCs w:val="22"/>
          <w:lang w:eastAsia="ja-JP"/>
        </w:rPr>
        <w:t xml:space="preserve"> for model transfer, such as memory size</w:t>
      </w:r>
    </w:p>
    <w:p w14:paraId="5F29CC9C" w14:textId="77777777" w:rsidR="00A03F02" w:rsidRDefault="00A03F02" w:rsidP="00A03F02">
      <w:pPr>
        <w:jc w:val="both"/>
        <w:rPr>
          <w:b/>
          <w:bCs/>
          <w:sz w:val="22"/>
          <w:szCs w:val="22"/>
          <w:lang w:eastAsia="ja-JP"/>
        </w:rPr>
      </w:pPr>
      <w:r w:rsidRPr="008F5A7D">
        <w:rPr>
          <w:b/>
          <w:bCs/>
          <w:sz w:val="22"/>
          <w:szCs w:val="22"/>
          <w:lang w:eastAsia="ja-JP"/>
        </w:rPr>
        <w:t>Type-1 model ID can be used in UE capability inquiry and report.</w:t>
      </w:r>
    </w:p>
    <w:p w14:paraId="6AA47992" w14:textId="42D8B499" w:rsidR="00A03F02" w:rsidRDefault="00A03F02" w:rsidP="008F4CFA">
      <w:pPr>
        <w:jc w:val="both"/>
        <w:rPr>
          <w:b/>
          <w:bCs/>
          <w:sz w:val="22"/>
          <w:szCs w:val="22"/>
          <w:lang w:eastAsia="ja-JP"/>
        </w:rPr>
      </w:pPr>
    </w:p>
    <w:p w14:paraId="3B2B3F5B" w14:textId="77777777" w:rsidR="00A03F02" w:rsidRDefault="00A03F02" w:rsidP="00A03F02">
      <w:pPr>
        <w:jc w:val="both"/>
        <w:rPr>
          <w:b/>
          <w:bCs/>
          <w:sz w:val="22"/>
          <w:szCs w:val="22"/>
          <w:lang w:eastAsia="ja-JP"/>
        </w:rPr>
      </w:pPr>
      <w:r w:rsidRPr="00B74B3F">
        <w:rPr>
          <w:rFonts w:hint="eastAsia"/>
          <w:b/>
          <w:bCs/>
          <w:sz w:val="22"/>
          <w:szCs w:val="22"/>
          <w:lang w:eastAsia="ja-JP"/>
        </w:rPr>
        <w:lastRenderedPageBreak/>
        <w:t xml:space="preserve">Proposal </w:t>
      </w:r>
      <w:r>
        <w:rPr>
          <w:b/>
          <w:bCs/>
          <w:sz w:val="22"/>
          <w:szCs w:val="22"/>
          <w:lang w:eastAsia="ja-JP"/>
        </w:rPr>
        <w:t>5</w:t>
      </w:r>
      <w:r w:rsidRPr="00B74B3F">
        <w:rPr>
          <w:rFonts w:hint="eastAsia"/>
          <w:b/>
          <w:bCs/>
          <w:sz w:val="22"/>
          <w:szCs w:val="22"/>
          <w:lang w:eastAsia="ja-JP"/>
        </w:rPr>
        <w:t>: It is suggested to align</w:t>
      </w:r>
      <w:r>
        <w:rPr>
          <w:b/>
          <w:bCs/>
          <w:sz w:val="22"/>
          <w:szCs w:val="22"/>
          <w:lang w:eastAsia="ja-JP"/>
        </w:rPr>
        <w:t>/</w:t>
      </w:r>
      <w:r w:rsidRPr="00B74B3F">
        <w:rPr>
          <w:rFonts w:hint="eastAsia"/>
          <w:b/>
          <w:bCs/>
          <w:sz w:val="22"/>
          <w:szCs w:val="22"/>
          <w:lang w:eastAsia="ja-JP"/>
        </w:rPr>
        <w:t xml:space="preserve">confirm the assumption on bits per parameter in the calculation of </w:t>
      </w:r>
      <w:r>
        <w:rPr>
          <w:b/>
          <w:bCs/>
          <w:sz w:val="22"/>
          <w:szCs w:val="22"/>
          <w:lang w:eastAsia="ja-JP"/>
        </w:rPr>
        <w:t>model size</w:t>
      </w:r>
      <w:r w:rsidRPr="00B74B3F">
        <w:rPr>
          <w:rFonts w:hint="eastAsia"/>
          <w:b/>
          <w:bCs/>
          <w:sz w:val="22"/>
          <w:szCs w:val="22"/>
          <w:lang w:eastAsia="ja-JP"/>
        </w:rPr>
        <w:t xml:space="preserve"> among companies, e.g.</w:t>
      </w:r>
      <w:r>
        <w:rPr>
          <w:b/>
          <w:bCs/>
          <w:sz w:val="22"/>
          <w:szCs w:val="22"/>
          <w:lang w:eastAsia="ja-JP"/>
        </w:rPr>
        <w:t>,</w:t>
      </w:r>
      <w:r w:rsidRPr="00B74B3F">
        <w:rPr>
          <w:rFonts w:hint="eastAsia"/>
          <w:b/>
          <w:bCs/>
          <w:sz w:val="22"/>
          <w:szCs w:val="22"/>
          <w:lang w:eastAsia="ja-JP"/>
        </w:rPr>
        <w:t xml:space="preserve"> 32</w:t>
      </w:r>
      <w:r>
        <w:rPr>
          <w:b/>
          <w:bCs/>
          <w:sz w:val="22"/>
          <w:szCs w:val="22"/>
          <w:lang w:eastAsia="ja-JP"/>
        </w:rPr>
        <w:t xml:space="preserve"> </w:t>
      </w:r>
      <w:r w:rsidRPr="00B74B3F">
        <w:rPr>
          <w:rFonts w:hint="eastAsia"/>
          <w:b/>
          <w:bCs/>
          <w:sz w:val="22"/>
          <w:szCs w:val="22"/>
          <w:lang w:eastAsia="ja-JP"/>
        </w:rPr>
        <w:t>bits per parameter.</w:t>
      </w:r>
    </w:p>
    <w:p w14:paraId="2BF6E43F" w14:textId="77777777" w:rsidR="008F4CFA" w:rsidRDefault="008F4CFA" w:rsidP="008F4CFA">
      <w:pPr>
        <w:jc w:val="both"/>
        <w:rPr>
          <w:b/>
          <w:bCs/>
          <w:sz w:val="22"/>
          <w:szCs w:val="22"/>
          <w:lang w:eastAsia="ja-JP"/>
        </w:rPr>
      </w:pPr>
    </w:p>
    <w:p w14:paraId="2A5368FE" w14:textId="77777777" w:rsidR="00A03F02" w:rsidRDefault="00A03F02" w:rsidP="00A03F02">
      <w:pPr>
        <w:jc w:val="both"/>
        <w:rPr>
          <w:b/>
          <w:bCs/>
          <w:sz w:val="22"/>
          <w:szCs w:val="22"/>
          <w:lang w:eastAsia="ja-JP"/>
        </w:rPr>
      </w:pPr>
      <w:r w:rsidRPr="002220AC">
        <w:rPr>
          <w:b/>
          <w:bCs/>
          <w:sz w:val="22"/>
          <w:szCs w:val="22"/>
          <w:lang w:eastAsia="ja-JP"/>
        </w:rPr>
        <w:t xml:space="preserve">Proposal </w:t>
      </w:r>
      <w:r>
        <w:rPr>
          <w:b/>
          <w:bCs/>
          <w:sz w:val="22"/>
          <w:szCs w:val="22"/>
          <w:lang w:eastAsia="ja-JP"/>
        </w:rPr>
        <w:t>6</w:t>
      </w:r>
      <w:r w:rsidRPr="002220AC">
        <w:rPr>
          <w:b/>
          <w:bCs/>
          <w:sz w:val="22"/>
          <w:szCs w:val="22"/>
          <w:lang w:eastAsia="ja-JP"/>
        </w:rPr>
        <w:t xml:space="preserve">: </w:t>
      </w:r>
      <w:r>
        <w:rPr>
          <w:b/>
          <w:bCs/>
          <w:sz w:val="22"/>
          <w:szCs w:val="22"/>
          <w:lang w:eastAsia="ja-JP"/>
        </w:rPr>
        <w:t>O</w:t>
      </w:r>
      <w:r w:rsidRPr="002220AC">
        <w:rPr>
          <w:b/>
          <w:bCs/>
          <w:sz w:val="22"/>
          <w:szCs w:val="22"/>
          <w:lang w:eastAsia="ja-JP"/>
        </w:rPr>
        <w:t xml:space="preserve">ver the air training with data exchange between NW and UE </w:t>
      </w:r>
      <w:r>
        <w:rPr>
          <w:b/>
          <w:bCs/>
          <w:sz w:val="22"/>
          <w:szCs w:val="22"/>
          <w:lang w:eastAsia="ja-JP"/>
        </w:rPr>
        <w:t>should not be deprioritized.</w:t>
      </w:r>
    </w:p>
    <w:p w14:paraId="5CEFB0B0" w14:textId="77777777" w:rsidR="00A03F02" w:rsidRDefault="00A03F02" w:rsidP="00A03F02">
      <w:pPr>
        <w:jc w:val="both"/>
        <w:rPr>
          <w:b/>
          <w:bCs/>
          <w:sz w:val="22"/>
          <w:szCs w:val="22"/>
          <w:lang w:eastAsia="ja-JP"/>
        </w:rPr>
      </w:pPr>
      <w:r>
        <w:rPr>
          <w:b/>
          <w:bCs/>
          <w:sz w:val="22"/>
          <w:szCs w:val="22"/>
          <w:lang w:eastAsia="ja-JP"/>
        </w:rPr>
        <w:t>It is suggested that RAN2 studies the relevant procedure and signaling for dataset exchange, and can take the design for model transfer as a reference if STD workload is a concern.</w:t>
      </w:r>
    </w:p>
    <w:p w14:paraId="5773E5BA" w14:textId="4B1D9760" w:rsidR="000A1903" w:rsidRDefault="000A1903" w:rsidP="00DA3E24">
      <w:pPr>
        <w:rPr>
          <w:rFonts w:eastAsia="MS Mincho"/>
          <w:b/>
          <w:bCs/>
          <w:sz w:val="22"/>
          <w:szCs w:val="22"/>
          <w:lang w:eastAsia="ja-JP"/>
        </w:rPr>
      </w:pPr>
    </w:p>
    <w:p w14:paraId="269FB27F" w14:textId="1216283B" w:rsidR="006E3723" w:rsidRPr="00B12BF9" w:rsidRDefault="006E3723" w:rsidP="006E3723">
      <w:pPr>
        <w:pStyle w:val="1"/>
        <w:numPr>
          <w:ilvl w:val="0"/>
          <w:numId w:val="0"/>
        </w:numPr>
        <w:spacing w:beforeLines="50" w:before="156" w:afterLines="50" w:after="156"/>
        <w:ind w:left="425" w:hanging="425"/>
        <w:jc w:val="both"/>
        <w:rPr>
          <w:rFonts w:cs="Arial"/>
          <w:b/>
          <w:sz w:val="24"/>
          <w:lang w:eastAsia="ko-KR"/>
        </w:rPr>
      </w:pPr>
      <w:r w:rsidRPr="00B12BF9">
        <w:rPr>
          <w:rFonts w:cs="Arial"/>
          <w:b/>
          <w:sz w:val="24"/>
          <w:lang w:eastAsia="ko-KR"/>
        </w:rPr>
        <w:t>References</w:t>
      </w:r>
    </w:p>
    <w:p w14:paraId="42207C38" w14:textId="7CDB98B8" w:rsidR="00CF2A4C" w:rsidRDefault="00F86CC5" w:rsidP="00CF2A4C">
      <w:pPr>
        <w:spacing w:afterLines="50" w:after="156"/>
        <w:jc w:val="both"/>
        <w:rPr>
          <w:rFonts w:eastAsiaTheme="minorEastAsia"/>
          <w:sz w:val="22"/>
          <w:szCs w:val="22"/>
          <w:lang w:eastAsia="zh-CN"/>
        </w:rPr>
      </w:pPr>
      <w:r w:rsidRPr="003D5FED">
        <w:rPr>
          <w:rFonts w:eastAsiaTheme="minorEastAsia" w:hint="eastAsia"/>
          <w:sz w:val="22"/>
          <w:szCs w:val="22"/>
          <w:lang w:eastAsia="zh-CN"/>
        </w:rPr>
        <w:t>[</w:t>
      </w:r>
      <w:r>
        <w:rPr>
          <w:rFonts w:eastAsiaTheme="minorEastAsia"/>
          <w:sz w:val="22"/>
          <w:szCs w:val="22"/>
          <w:lang w:eastAsia="zh-CN"/>
        </w:rPr>
        <w:t>1</w:t>
      </w:r>
      <w:r w:rsidRPr="003D5FED">
        <w:rPr>
          <w:rFonts w:eastAsiaTheme="minorEastAsia"/>
          <w:sz w:val="22"/>
          <w:szCs w:val="22"/>
          <w:lang w:eastAsia="zh-CN"/>
        </w:rPr>
        <w:t xml:space="preserve">] </w:t>
      </w:r>
      <w:r>
        <w:rPr>
          <w:rFonts w:eastAsiaTheme="minorEastAsia"/>
          <w:sz w:val="22"/>
          <w:szCs w:val="22"/>
          <w:lang w:eastAsia="zh-CN"/>
        </w:rPr>
        <w:t>R1-2213003</w:t>
      </w:r>
      <w:r w:rsidR="00960B66">
        <w:rPr>
          <w:rFonts w:eastAsiaTheme="minorEastAsia"/>
          <w:sz w:val="22"/>
          <w:szCs w:val="22"/>
          <w:lang w:eastAsia="zh-CN"/>
        </w:rPr>
        <w:t>,</w:t>
      </w:r>
      <w:r>
        <w:rPr>
          <w:rFonts w:eastAsiaTheme="minorEastAsia"/>
          <w:sz w:val="22"/>
          <w:szCs w:val="22"/>
          <w:lang w:eastAsia="zh-CN"/>
        </w:rPr>
        <w:t xml:space="preserve"> “</w:t>
      </w:r>
      <w:r w:rsidRPr="00CF2A4C">
        <w:rPr>
          <w:rFonts w:eastAsia="宋体"/>
          <w:sz w:val="22"/>
          <w:szCs w:val="20"/>
        </w:rPr>
        <w:t xml:space="preserve">Summary#1 of General Aspects of AI/ML Framework”, </w:t>
      </w:r>
      <w:r w:rsidRPr="00B73AB8">
        <w:rPr>
          <w:rFonts w:eastAsiaTheme="minorEastAsia"/>
          <w:sz w:val="22"/>
          <w:szCs w:val="22"/>
          <w:lang w:eastAsia="zh-CN"/>
        </w:rPr>
        <w:t>Toulouse, France,</w:t>
      </w:r>
      <w:r w:rsidRPr="003D5FED">
        <w:rPr>
          <w:rFonts w:eastAsiaTheme="minorEastAsia"/>
          <w:sz w:val="22"/>
          <w:szCs w:val="22"/>
          <w:lang w:eastAsia="zh-CN"/>
        </w:rPr>
        <w:t xml:space="preserve"> </w:t>
      </w:r>
      <w:r>
        <w:rPr>
          <w:rFonts w:eastAsiaTheme="minorEastAsia"/>
          <w:sz w:val="22"/>
          <w:szCs w:val="22"/>
          <w:lang w:eastAsia="zh-CN"/>
        </w:rPr>
        <w:t>Nov.</w:t>
      </w:r>
      <w:r w:rsidRPr="003D5FED">
        <w:rPr>
          <w:rFonts w:eastAsiaTheme="minorEastAsia"/>
          <w:sz w:val="22"/>
          <w:szCs w:val="22"/>
          <w:lang w:eastAsia="zh-CN"/>
        </w:rPr>
        <w:t xml:space="preserve"> 2022.</w:t>
      </w:r>
    </w:p>
    <w:p w14:paraId="2579CDB9" w14:textId="498AEDC7" w:rsidR="00960B66" w:rsidRDefault="00960B66" w:rsidP="00960B66">
      <w:pPr>
        <w:spacing w:afterLines="50" w:after="156"/>
        <w:jc w:val="both"/>
        <w:rPr>
          <w:rFonts w:eastAsiaTheme="minorEastAsia"/>
          <w:sz w:val="22"/>
          <w:szCs w:val="22"/>
          <w:lang w:eastAsia="zh-CN"/>
        </w:rPr>
      </w:pPr>
      <w:r>
        <w:rPr>
          <w:rFonts w:eastAsiaTheme="minorEastAsia"/>
          <w:sz w:val="22"/>
          <w:szCs w:val="22"/>
          <w:lang w:eastAsia="zh-CN"/>
        </w:rPr>
        <w:t>[2]</w:t>
      </w:r>
      <w:r w:rsidRPr="00960B66">
        <w:t xml:space="preserve"> </w:t>
      </w:r>
      <w:r w:rsidRPr="00960B66">
        <w:rPr>
          <w:rFonts w:eastAsiaTheme="minorEastAsia"/>
          <w:sz w:val="22"/>
          <w:szCs w:val="22"/>
          <w:lang w:eastAsia="zh-CN"/>
        </w:rPr>
        <w:t>R2-2301576</w:t>
      </w:r>
      <w:r>
        <w:rPr>
          <w:rFonts w:eastAsiaTheme="minorEastAsia"/>
          <w:sz w:val="22"/>
          <w:szCs w:val="22"/>
          <w:lang w:eastAsia="zh-CN"/>
        </w:rPr>
        <w:t>, “</w:t>
      </w:r>
      <w:r w:rsidRPr="00960B66">
        <w:rPr>
          <w:rFonts w:eastAsiaTheme="minorEastAsia"/>
          <w:sz w:val="22"/>
          <w:szCs w:val="22"/>
          <w:lang w:eastAsia="zh-CN"/>
        </w:rPr>
        <w:t>Report of [Post120][053][AIML18] model transfer delivery (Huawei)</w:t>
      </w:r>
      <w:r>
        <w:rPr>
          <w:rFonts w:eastAsiaTheme="minorEastAsia"/>
          <w:sz w:val="22"/>
          <w:szCs w:val="22"/>
          <w:lang w:eastAsia="zh-CN"/>
        </w:rPr>
        <w:t xml:space="preserve">”, </w:t>
      </w:r>
      <w:r w:rsidRPr="00960B66">
        <w:rPr>
          <w:rFonts w:eastAsiaTheme="minorEastAsia"/>
          <w:sz w:val="22"/>
          <w:szCs w:val="22"/>
          <w:lang w:eastAsia="zh-CN"/>
        </w:rPr>
        <w:t>Athens, Greece,</w:t>
      </w:r>
      <w:r>
        <w:rPr>
          <w:rFonts w:eastAsiaTheme="minorEastAsia"/>
          <w:sz w:val="22"/>
          <w:szCs w:val="22"/>
          <w:lang w:eastAsia="zh-CN"/>
        </w:rPr>
        <w:t xml:space="preserve"> </w:t>
      </w:r>
      <w:r>
        <w:rPr>
          <w:rFonts w:eastAsiaTheme="minorEastAsia"/>
          <w:sz w:val="22"/>
          <w:szCs w:val="22"/>
          <w:lang w:eastAsia="zh-CN"/>
        </w:rPr>
        <w:br/>
        <w:t xml:space="preserve">      </w:t>
      </w:r>
      <w:r w:rsidRPr="00960B66">
        <w:rPr>
          <w:rFonts w:eastAsiaTheme="minorEastAsia"/>
          <w:sz w:val="22"/>
          <w:szCs w:val="22"/>
          <w:lang w:eastAsia="zh-CN"/>
        </w:rPr>
        <w:t>Feb. 2022</w:t>
      </w:r>
      <w:r>
        <w:rPr>
          <w:rFonts w:eastAsiaTheme="minorEastAsia"/>
          <w:sz w:val="22"/>
          <w:szCs w:val="22"/>
          <w:lang w:eastAsia="zh-CN"/>
        </w:rPr>
        <w:t>.</w:t>
      </w:r>
    </w:p>
    <w:p w14:paraId="1A31FBFE" w14:textId="123AC305" w:rsidR="006E3723" w:rsidRPr="00A73B34" w:rsidRDefault="00480F07" w:rsidP="00CF2A4C">
      <w:pPr>
        <w:spacing w:afterLines="50" w:after="156"/>
        <w:jc w:val="both"/>
        <w:rPr>
          <w:rFonts w:eastAsiaTheme="minorEastAsia"/>
          <w:sz w:val="22"/>
          <w:szCs w:val="22"/>
          <w:lang w:eastAsia="zh-CN"/>
        </w:rPr>
      </w:pPr>
      <w:r>
        <w:rPr>
          <w:rFonts w:eastAsiaTheme="minorEastAsia"/>
          <w:sz w:val="22"/>
          <w:szCs w:val="22"/>
          <w:lang w:eastAsia="zh-CN"/>
        </w:rPr>
        <w:t>[</w:t>
      </w:r>
      <w:r w:rsidR="00960B66">
        <w:rPr>
          <w:rFonts w:eastAsiaTheme="minorEastAsia"/>
          <w:sz w:val="22"/>
          <w:szCs w:val="22"/>
          <w:lang w:eastAsia="zh-CN"/>
        </w:rPr>
        <w:t>3</w:t>
      </w:r>
      <w:r>
        <w:rPr>
          <w:rFonts w:eastAsiaTheme="minorEastAsia"/>
          <w:sz w:val="22"/>
          <w:szCs w:val="22"/>
          <w:lang w:eastAsia="zh-CN"/>
        </w:rPr>
        <w:t xml:space="preserve">] </w:t>
      </w:r>
      <w:r w:rsidR="00CF2A4C" w:rsidRPr="00CF2A4C">
        <w:rPr>
          <w:rFonts w:eastAsiaTheme="minorEastAsia"/>
          <w:sz w:val="22"/>
          <w:szCs w:val="22"/>
          <w:lang w:eastAsia="zh-CN"/>
        </w:rPr>
        <w:t>R2-2301033</w:t>
      </w:r>
      <w:r w:rsidR="00960B66">
        <w:rPr>
          <w:rFonts w:eastAsiaTheme="minorEastAsia"/>
          <w:sz w:val="22"/>
          <w:szCs w:val="22"/>
          <w:lang w:eastAsia="zh-CN"/>
        </w:rPr>
        <w:t xml:space="preserve">, </w:t>
      </w:r>
      <w:r w:rsidR="00CF2A4C" w:rsidRPr="00CF2A4C">
        <w:rPr>
          <w:rFonts w:eastAsiaTheme="minorEastAsia"/>
          <w:sz w:val="22"/>
          <w:szCs w:val="22"/>
          <w:lang w:eastAsia="zh-CN"/>
        </w:rPr>
        <w:t>“</w:t>
      </w:r>
      <w:r w:rsidRPr="00CF2A4C">
        <w:rPr>
          <w:rFonts w:eastAsiaTheme="minorEastAsia"/>
          <w:sz w:val="22"/>
          <w:szCs w:val="22"/>
          <w:lang w:eastAsia="zh-CN"/>
        </w:rPr>
        <w:t>Discussion on AIML methods for general aspects of AIML via air interface</w:t>
      </w:r>
      <w:r w:rsidR="00CF2A4C" w:rsidRPr="00CF2A4C">
        <w:rPr>
          <w:rFonts w:eastAsiaTheme="minorEastAsia"/>
          <w:sz w:val="22"/>
          <w:szCs w:val="22"/>
          <w:lang w:eastAsia="zh-CN"/>
        </w:rPr>
        <w:t>”,</w:t>
      </w:r>
      <w:r w:rsidR="00CF2A4C">
        <w:rPr>
          <w:rFonts w:eastAsiaTheme="minorEastAsia"/>
          <w:sz w:val="22"/>
          <w:szCs w:val="22"/>
          <w:lang w:eastAsia="zh-CN"/>
        </w:rPr>
        <w:t xml:space="preserve"> </w:t>
      </w:r>
      <w:bookmarkStart w:id="14" w:name="_Hlk127541124"/>
      <w:r w:rsidR="00CF2A4C" w:rsidRPr="00CF2A4C">
        <w:rPr>
          <w:rFonts w:eastAsiaTheme="minorEastAsia"/>
          <w:sz w:val="22"/>
          <w:szCs w:val="22"/>
          <w:lang w:eastAsia="zh-CN"/>
        </w:rPr>
        <w:t>Athens, Greece</w:t>
      </w:r>
      <w:r w:rsidR="00CF2A4C">
        <w:rPr>
          <w:rFonts w:eastAsiaTheme="minorEastAsia"/>
          <w:sz w:val="22"/>
          <w:szCs w:val="22"/>
          <w:lang w:eastAsia="zh-CN"/>
        </w:rPr>
        <w:t xml:space="preserve">, </w:t>
      </w:r>
      <w:r w:rsidR="00A73B34" w:rsidRPr="00A73B34">
        <w:rPr>
          <w:rFonts w:eastAsiaTheme="minorEastAsia"/>
          <w:sz w:val="22"/>
          <w:szCs w:val="22"/>
          <w:lang w:eastAsia="zh-CN"/>
        </w:rPr>
        <w:br/>
        <w:t xml:space="preserve">     </w:t>
      </w:r>
      <w:r w:rsidR="00960B66">
        <w:rPr>
          <w:rFonts w:eastAsiaTheme="minorEastAsia"/>
          <w:sz w:val="22"/>
          <w:szCs w:val="22"/>
          <w:lang w:eastAsia="zh-CN"/>
        </w:rPr>
        <w:t xml:space="preserve"> </w:t>
      </w:r>
      <w:r w:rsidR="00A73B34" w:rsidRPr="00A73B34">
        <w:rPr>
          <w:rFonts w:eastAsiaTheme="minorEastAsia"/>
          <w:sz w:val="22"/>
          <w:szCs w:val="22"/>
          <w:lang w:eastAsia="zh-CN"/>
        </w:rPr>
        <w:t>Feb. 2022</w:t>
      </w:r>
      <w:bookmarkEnd w:id="14"/>
      <w:r w:rsidR="00960B66">
        <w:rPr>
          <w:rFonts w:eastAsiaTheme="minorEastAsia"/>
          <w:sz w:val="22"/>
          <w:szCs w:val="22"/>
          <w:lang w:eastAsia="zh-CN"/>
        </w:rPr>
        <w:t>.</w:t>
      </w:r>
    </w:p>
    <w:sectPr w:rsidR="006E3723" w:rsidRPr="00A73B34"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AB16" w14:textId="77777777" w:rsidR="00A47153" w:rsidRDefault="00A47153">
      <w:r>
        <w:separator/>
      </w:r>
    </w:p>
  </w:endnote>
  <w:endnote w:type="continuationSeparator" w:id="0">
    <w:p w14:paraId="58F983AC" w14:textId="77777777" w:rsidR="00A47153" w:rsidRDefault="00A4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C5F3" w14:textId="77777777" w:rsidR="00A47153" w:rsidRDefault="00A47153">
      <w:r>
        <w:separator/>
      </w:r>
    </w:p>
  </w:footnote>
  <w:footnote w:type="continuationSeparator" w:id="0">
    <w:p w14:paraId="4BA1239A" w14:textId="77777777" w:rsidR="00A47153" w:rsidRDefault="00A47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246010"/>
    <w:multiLevelType w:val="hybridMultilevel"/>
    <w:tmpl w:val="0FD48724"/>
    <w:lvl w:ilvl="0" w:tplc="FFFFFFFF">
      <w:start w:val="1"/>
      <w:numFmt w:val="decimal"/>
      <w:lvlText w:val="%1."/>
      <w:lvlJc w:val="left"/>
      <w:pPr>
        <w:ind w:left="720" w:hanging="360"/>
      </w:pPr>
      <w:rPr>
        <w:rFonts w:hint="default"/>
      </w:rPr>
    </w:lvl>
    <w:lvl w:ilvl="1" w:tplc="6E0AF71E">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F336A4"/>
    <w:multiLevelType w:val="hybridMultilevel"/>
    <w:tmpl w:val="EED2B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A04C4"/>
    <w:multiLevelType w:val="hybridMultilevel"/>
    <w:tmpl w:val="707C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E0818"/>
    <w:multiLevelType w:val="hybridMultilevel"/>
    <w:tmpl w:val="71A4F98A"/>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21E85"/>
    <w:multiLevelType w:val="hybridMultilevel"/>
    <w:tmpl w:val="3BE66E12"/>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29E7412"/>
    <w:multiLevelType w:val="hybridMultilevel"/>
    <w:tmpl w:val="5C6E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567BD"/>
    <w:multiLevelType w:val="hybridMultilevel"/>
    <w:tmpl w:val="330A9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683587"/>
    <w:multiLevelType w:val="hybridMultilevel"/>
    <w:tmpl w:val="6E4E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CF2EF0"/>
    <w:multiLevelType w:val="hybridMultilevel"/>
    <w:tmpl w:val="B38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3577A"/>
    <w:multiLevelType w:val="hybridMultilevel"/>
    <w:tmpl w:val="85BE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6A1CB8"/>
    <w:multiLevelType w:val="hybridMultilevel"/>
    <w:tmpl w:val="DB783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74EA4"/>
    <w:multiLevelType w:val="hybridMultilevel"/>
    <w:tmpl w:val="BDAC02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6A346B4"/>
    <w:multiLevelType w:val="hybridMultilevel"/>
    <w:tmpl w:val="6C242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C17EA"/>
    <w:multiLevelType w:val="hybridMultilevel"/>
    <w:tmpl w:val="FA100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8C2D03"/>
    <w:multiLevelType w:val="hybridMultilevel"/>
    <w:tmpl w:val="15048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BC051E"/>
    <w:multiLevelType w:val="multilevel"/>
    <w:tmpl w:val="45BC05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0797F8F"/>
    <w:multiLevelType w:val="hybridMultilevel"/>
    <w:tmpl w:val="E96EE5D0"/>
    <w:lvl w:ilvl="0" w:tplc="18D86FBA">
      <w:start w:val="1"/>
      <w:numFmt w:val="bullet"/>
      <w:lvlText w:val="○"/>
      <w:lvlJc w:val="left"/>
      <w:pPr>
        <w:tabs>
          <w:tab w:val="num" w:pos="720"/>
        </w:tabs>
        <w:ind w:left="720" w:hanging="360"/>
      </w:pPr>
      <w:rPr>
        <w:rFonts w:ascii="Tahoma" w:hAnsi="Tahoma" w:hint="default"/>
      </w:rPr>
    </w:lvl>
    <w:lvl w:ilvl="1" w:tplc="96E8B91C" w:tentative="1">
      <w:start w:val="1"/>
      <w:numFmt w:val="bullet"/>
      <w:lvlText w:val="○"/>
      <w:lvlJc w:val="left"/>
      <w:pPr>
        <w:tabs>
          <w:tab w:val="num" w:pos="1440"/>
        </w:tabs>
        <w:ind w:left="1440" w:hanging="360"/>
      </w:pPr>
      <w:rPr>
        <w:rFonts w:ascii="Tahoma" w:hAnsi="Tahoma" w:hint="default"/>
      </w:rPr>
    </w:lvl>
    <w:lvl w:ilvl="2" w:tplc="175CA6DE" w:tentative="1">
      <w:start w:val="1"/>
      <w:numFmt w:val="bullet"/>
      <w:lvlText w:val="○"/>
      <w:lvlJc w:val="left"/>
      <w:pPr>
        <w:tabs>
          <w:tab w:val="num" w:pos="2160"/>
        </w:tabs>
        <w:ind w:left="2160" w:hanging="360"/>
      </w:pPr>
      <w:rPr>
        <w:rFonts w:ascii="Tahoma" w:hAnsi="Tahoma" w:hint="default"/>
      </w:rPr>
    </w:lvl>
    <w:lvl w:ilvl="3" w:tplc="3382615E" w:tentative="1">
      <w:start w:val="1"/>
      <w:numFmt w:val="bullet"/>
      <w:lvlText w:val="○"/>
      <w:lvlJc w:val="left"/>
      <w:pPr>
        <w:tabs>
          <w:tab w:val="num" w:pos="2880"/>
        </w:tabs>
        <w:ind w:left="2880" w:hanging="360"/>
      </w:pPr>
      <w:rPr>
        <w:rFonts w:ascii="Tahoma" w:hAnsi="Tahoma" w:hint="default"/>
      </w:rPr>
    </w:lvl>
    <w:lvl w:ilvl="4" w:tplc="EFF05876" w:tentative="1">
      <w:start w:val="1"/>
      <w:numFmt w:val="bullet"/>
      <w:lvlText w:val="○"/>
      <w:lvlJc w:val="left"/>
      <w:pPr>
        <w:tabs>
          <w:tab w:val="num" w:pos="3600"/>
        </w:tabs>
        <w:ind w:left="3600" w:hanging="360"/>
      </w:pPr>
      <w:rPr>
        <w:rFonts w:ascii="Tahoma" w:hAnsi="Tahoma" w:hint="default"/>
      </w:rPr>
    </w:lvl>
    <w:lvl w:ilvl="5" w:tplc="3E8ABD78" w:tentative="1">
      <w:start w:val="1"/>
      <w:numFmt w:val="bullet"/>
      <w:lvlText w:val="○"/>
      <w:lvlJc w:val="left"/>
      <w:pPr>
        <w:tabs>
          <w:tab w:val="num" w:pos="4320"/>
        </w:tabs>
        <w:ind w:left="4320" w:hanging="360"/>
      </w:pPr>
      <w:rPr>
        <w:rFonts w:ascii="Tahoma" w:hAnsi="Tahoma" w:hint="default"/>
      </w:rPr>
    </w:lvl>
    <w:lvl w:ilvl="6" w:tplc="50728862" w:tentative="1">
      <w:start w:val="1"/>
      <w:numFmt w:val="bullet"/>
      <w:lvlText w:val="○"/>
      <w:lvlJc w:val="left"/>
      <w:pPr>
        <w:tabs>
          <w:tab w:val="num" w:pos="5040"/>
        </w:tabs>
        <w:ind w:left="5040" w:hanging="360"/>
      </w:pPr>
      <w:rPr>
        <w:rFonts w:ascii="Tahoma" w:hAnsi="Tahoma" w:hint="default"/>
      </w:rPr>
    </w:lvl>
    <w:lvl w:ilvl="7" w:tplc="92E840FC" w:tentative="1">
      <w:start w:val="1"/>
      <w:numFmt w:val="bullet"/>
      <w:lvlText w:val="○"/>
      <w:lvlJc w:val="left"/>
      <w:pPr>
        <w:tabs>
          <w:tab w:val="num" w:pos="5760"/>
        </w:tabs>
        <w:ind w:left="5760" w:hanging="360"/>
      </w:pPr>
      <w:rPr>
        <w:rFonts w:ascii="Tahoma" w:hAnsi="Tahoma" w:hint="default"/>
      </w:rPr>
    </w:lvl>
    <w:lvl w:ilvl="8" w:tplc="6A3610E8" w:tentative="1">
      <w:start w:val="1"/>
      <w:numFmt w:val="bullet"/>
      <w:lvlText w:val="○"/>
      <w:lvlJc w:val="left"/>
      <w:pPr>
        <w:tabs>
          <w:tab w:val="num" w:pos="6480"/>
        </w:tabs>
        <w:ind w:left="6480" w:hanging="360"/>
      </w:pPr>
      <w:rPr>
        <w:rFonts w:ascii="Tahoma" w:hAnsi="Tahoma"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94F6C"/>
    <w:multiLevelType w:val="hybridMultilevel"/>
    <w:tmpl w:val="74E6286A"/>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C5058"/>
    <w:multiLevelType w:val="hybridMultilevel"/>
    <w:tmpl w:val="F15AD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B45710"/>
    <w:multiLevelType w:val="hybridMultilevel"/>
    <w:tmpl w:val="9C26DCD4"/>
    <w:lvl w:ilvl="0" w:tplc="6F904218">
      <w:start w:val="1"/>
      <w:numFmt w:val="bullet"/>
      <w:lvlText w:val="○"/>
      <w:lvlJc w:val="left"/>
      <w:pPr>
        <w:tabs>
          <w:tab w:val="num" w:pos="720"/>
        </w:tabs>
        <w:ind w:left="720" w:hanging="360"/>
      </w:pPr>
      <w:rPr>
        <w:rFonts w:ascii="Tahoma" w:hAnsi="Tahoma" w:hint="default"/>
      </w:rPr>
    </w:lvl>
    <w:lvl w:ilvl="1" w:tplc="04A474D8">
      <w:numFmt w:val="bullet"/>
      <w:lvlText w:val="○"/>
      <w:lvlJc w:val="left"/>
      <w:pPr>
        <w:tabs>
          <w:tab w:val="num" w:pos="1440"/>
        </w:tabs>
        <w:ind w:left="1440" w:hanging="360"/>
      </w:pPr>
      <w:rPr>
        <w:rFonts w:ascii="Tahoma" w:hAnsi="Tahoma" w:hint="default"/>
      </w:rPr>
    </w:lvl>
    <w:lvl w:ilvl="2" w:tplc="092E7690">
      <w:numFmt w:val="bullet"/>
      <w:lvlText w:val="○"/>
      <w:lvlJc w:val="left"/>
      <w:pPr>
        <w:tabs>
          <w:tab w:val="num" w:pos="2160"/>
        </w:tabs>
        <w:ind w:left="2160" w:hanging="360"/>
      </w:pPr>
      <w:rPr>
        <w:rFonts w:ascii="Tahoma" w:hAnsi="Tahoma" w:hint="default"/>
      </w:rPr>
    </w:lvl>
    <w:lvl w:ilvl="3" w:tplc="E1A887D4">
      <w:numFmt w:val="bullet"/>
      <w:lvlText w:val="●"/>
      <w:lvlJc w:val="left"/>
      <w:pPr>
        <w:tabs>
          <w:tab w:val="num" w:pos="2880"/>
        </w:tabs>
        <w:ind w:left="2880" w:hanging="360"/>
      </w:pPr>
      <w:rPr>
        <w:rFonts w:ascii="Arial" w:hAnsi="Arial" w:hint="default"/>
      </w:rPr>
    </w:lvl>
    <w:lvl w:ilvl="4" w:tplc="5F4A373E" w:tentative="1">
      <w:start w:val="1"/>
      <w:numFmt w:val="bullet"/>
      <w:lvlText w:val="○"/>
      <w:lvlJc w:val="left"/>
      <w:pPr>
        <w:tabs>
          <w:tab w:val="num" w:pos="3600"/>
        </w:tabs>
        <w:ind w:left="3600" w:hanging="360"/>
      </w:pPr>
      <w:rPr>
        <w:rFonts w:ascii="Tahoma" w:hAnsi="Tahoma" w:hint="default"/>
      </w:rPr>
    </w:lvl>
    <w:lvl w:ilvl="5" w:tplc="B76AFFFA" w:tentative="1">
      <w:start w:val="1"/>
      <w:numFmt w:val="bullet"/>
      <w:lvlText w:val="○"/>
      <w:lvlJc w:val="left"/>
      <w:pPr>
        <w:tabs>
          <w:tab w:val="num" w:pos="4320"/>
        </w:tabs>
        <w:ind w:left="4320" w:hanging="360"/>
      </w:pPr>
      <w:rPr>
        <w:rFonts w:ascii="Tahoma" w:hAnsi="Tahoma" w:hint="default"/>
      </w:rPr>
    </w:lvl>
    <w:lvl w:ilvl="6" w:tplc="E05CCF56" w:tentative="1">
      <w:start w:val="1"/>
      <w:numFmt w:val="bullet"/>
      <w:lvlText w:val="○"/>
      <w:lvlJc w:val="left"/>
      <w:pPr>
        <w:tabs>
          <w:tab w:val="num" w:pos="5040"/>
        </w:tabs>
        <w:ind w:left="5040" w:hanging="360"/>
      </w:pPr>
      <w:rPr>
        <w:rFonts w:ascii="Tahoma" w:hAnsi="Tahoma" w:hint="default"/>
      </w:rPr>
    </w:lvl>
    <w:lvl w:ilvl="7" w:tplc="B778E6DE" w:tentative="1">
      <w:start w:val="1"/>
      <w:numFmt w:val="bullet"/>
      <w:lvlText w:val="○"/>
      <w:lvlJc w:val="left"/>
      <w:pPr>
        <w:tabs>
          <w:tab w:val="num" w:pos="5760"/>
        </w:tabs>
        <w:ind w:left="5760" w:hanging="360"/>
      </w:pPr>
      <w:rPr>
        <w:rFonts w:ascii="Tahoma" w:hAnsi="Tahoma" w:hint="default"/>
      </w:rPr>
    </w:lvl>
    <w:lvl w:ilvl="8" w:tplc="5220E4BC" w:tentative="1">
      <w:start w:val="1"/>
      <w:numFmt w:val="bullet"/>
      <w:lvlText w:val="○"/>
      <w:lvlJc w:val="left"/>
      <w:pPr>
        <w:tabs>
          <w:tab w:val="num" w:pos="6480"/>
        </w:tabs>
        <w:ind w:left="6480" w:hanging="360"/>
      </w:pPr>
      <w:rPr>
        <w:rFonts w:ascii="Tahoma" w:hAnsi="Tahoma" w:hint="default"/>
      </w:rPr>
    </w:lvl>
  </w:abstractNum>
  <w:abstractNum w:abstractNumId="30" w15:restartNumberingAfterBreak="0">
    <w:nsid w:val="5E9B2F82"/>
    <w:multiLevelType w:val="hybridMultilevel"/>
    <w:tmpl w:val="8BBE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441EAD"/>
    <w:multiLevelType w:val="hybridMultilevel"/>
    <w:tmpl w:val="18D27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C47F2E"/>
    <w:multiLevelType w:val="multilevel"/>
    <w:tmpl w:val="68C47F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C124CDE"/>
    <w:multiLevelType w:val="hybridMultilevel"/>
    <w:tmpl w:val="D9E4C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B43D8"/>
    <w:multiLevelType w:val="hybridMultilevel"/>
    <w:tmpl w:val="EFE6E146"/>
    <w:lvl w:ilvl="0" w:tplc="CFDA977A">
      <w:start w:val="1"/>
      <w:numFmt w:val="bullet"/>
      <w:lvlText w:val="○"/>
      <w:lvlJc w:val="left"/>
      <w:pPr>
        <w:tabs>
          <w:tab w:val="num" w:pos="720"/>
        </w:tabs>
        <w:ind w:left="720" w:hanging="360"/>
      </w:pPr>
      <w:rPr>
        <w:rFonts w:ascii="Tahoma" w:hAnsi="Tahoma" w:hint="default"/>
      </w:rPr>
    </w:lvl>
    <w:lvl w:ilvl="1" w:tplc="BCA22486">
      <w:numFmt w:val="bullet"/>
      <w:lvlText w:val="○"/>
      <w:lvlJc w:val="left"/>
      <w:pPr>
        <w:tabs>
          <w:tab w:val="num" w:pos="1440"/>
        </w:tabs>
        <w:ind w:left="1440" w:hanging="360"/>
      </w:pPr>
      <w:rPr>
        <w:rFonts w:ascii="Tahoma" w:hAnsi="Tahoma" w:hint="default"/>
      </w:rPr>
    </w:lvl>
    <w:lvl w:ilvl="2" w:tplc="99582D44" w:tentative="1">
      <w:start w:val="1"/>
      <w:numFmt w:val="bullet"/>
      <w:lvlText w:val="○"/>
      <w:lvlJc w:val="left"/>
      <w:pPr>
        <w:tabs>
          <w:tab w:val="num" w:pos="2160"/>
        </w:tabs>
        <w:ind w:left="2160" w:hanging="360"/>
      </w:pPr>
      <w:rPr>
        <w:rFonts w:ascii="Tahoma" w:hAnsi="Tahoma" w:hint="default"/>
      </w:rPr>
    </w:lvl>
    <w:lvl w:ilvl="3" w:tplc="FD007C68" w:tentative="1">
      <w:start w:val="1"/>
      <w:numFmt w:val="bullet"/>
      <w:lvlText w:val="○"/>
      <w:lvlJc w:val="left"/>
      <w:pPr>
        <w:tabs>
          <w:tab w:val="num" w:pos="2880"/>
        </w:tabs>
        <w:ind w:left="2880" w:hanging="360"/>
      </w:pPr>
      <w:rPr>
        <w:rFonts w:ascii="Tahoma" w:hAnsi="Tahoma" w:hint="default"/>
      </w:rPr>
    </w:lvl>
    <w:lvl w:ilvl="4" w:tplc="1E46D094" w:tentative="1">
      <w:start w:val="1"/>
      <w:numFmt w:val="bullet"/>
      <w:lvlText w:val="○"/>
      <w:lvlJc w:val="left"/>
      <w:pPr>
        <w:tabs>
          <w:tab w:val="num" w:pos="3600"/>
        </w:tabs>
        <w:ind w:left="3600" w:hanging="360"/>
      </w:pPr>
      <w:rPr>
        <w:rFonts w:ascii="Tahoma" w:hAnsi="Tahoma" w:hint="default"/>
      </w:rPr>
    </w:lvl>
    <w:lvl w:ilvl="5" w:tplc="396C6BAA" w:tentative="1">
      <w:start w:val="1"/>
      <w:numFmt w:val="bullet"/>
      <w:lvlText w:val="○"/>
      <w:lvlJc w:val="left"/>
      <w:pPr>
        <w:tabs>
          <w:tab w:val="num" w:pos="4320"/>
        </w:tabs>
        <w:ind w:left="4320" w:hanging="360"/>
      </w:pPr>
      <w:rPr>
        <w:rFonts w:ascii="Tahoma" w:hAnsi="Tahoma" w:hint="default"/>
      </w:rPr>
    </w:lvl>
    <w:lvl w:ilvl="6" w:tplc="C82A699A" w:tentative="1">
      <w:start w:val="1"/>
      <w:numFmt w:val="bullet"/>
      <w:lvlText w:val="○"/>
      <w:lvlJc w:val="left"/>
      <w:pPr>
        <w:tabs>
          <w:tab w:val="num" w:pos="5040"/>
        </w:tabs>
        <w:ind w:left="5040" w:hanging="360"/>
      </w:pPr>
      <w:rPr>
        <w:rFonts w:ascii="Tahoma" w:hAnsi="Tahoma" w:hint="default"/>
      </w:rPr>
    </w:lvl>
    <w:lvl w:ilvl="7" w:tplc="CE52C7D0" w:tentative="1">
      <w:start w:val="1"/>
      <w:numFmt w:val="bullet"/>
      <w:lvlText w:val="○"/>
      <w:lvlJc w:val="left"/>
      <w:pPr>
        <w:tabs>
          <w:tab w:val="num" w:pos="5760"/>
        </w:tabs>
        <w:ind w:left="5760" w:hanging="360"/>
      </w:pPr>
      <w:rPr>
        <w:rFonts w:ascii="Tahoma" w:hAnsi="Tahoma" w:hint="default"/>
      </w:rPr>
    </w:lvl>
    <w:lvl w:ilvl="8" w:tplc="2296609E"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92804"/>
    <w:multiLevelType w:val="hybridMultilevel"/>
    <w:tmpl w:val="9828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13743"/>
    <w:multiLevelType w:val="hybridMultilevel"/>
    <w:tmpl w:val="6A5A9F6C"/>
    <w:lvl w:ilvl="0" w:tplc="5D82D320">
      <w:start w:val="1"/>
      <w:numFmt w:val="bullet"/>
      <w:lvlText w:val="○"/>
      <w:lvlJc w:val="left"/>
      <w:pPr>
        <w:tabs>
          <w:tab w:val="num" w:pos="720"/>
        </w:tabs>
        <w:ind w:left="720" w:hanging="360"/>
      </w:pPr>
      <w:rPr>
        <w:rFonts w:ascii="Tahoma" w:hAnsi="Tahoma" w:hint="default"/>
      </w:rPr>
    </w:lvl>
    <w:lvl w:ilvl="1" w:tplc="2E4C8EA4" w:tentative="1">
      <w:start w:val="1"/>
      <w:numFmt w:val="bullet"/>
      <w:lvlText w:val="○"/>
      <w:lvlJc w:val="left"/>
      <w:pPr>
        <w:tabs>
          <w:tab w:val="num" w:pos="1440"/>
        </w:tabs>
        <w:ind w:left="1440" w:hanging="360"/>
      </w:pPr>
      <w:rPr>
        <w:rFonts w:ascii="Tahoma" w:hAnsi="Tahoma" w:hint="default"/>
      </w:rPr>
    </w:lvl>
    <w:lvl w:ilvl="2" w:tplc="A14A0CB2" w:tentative="1">
      <w:start w:val="1"/>
      <w:numFmt w:val="bullet"/>
      <w:lvlText w:val="○"/>
      <w:lvlJc w:val="left"/>
      <w:pPr>
        <w:tabs>
          <w:tab w:val="num" w:pos="2160"/>
        </w:tabs>
        <w:ind w:left="2160" w:hanging="360"/>
      </w:pPr>
      <w:rPr>
        <w:rFonts w:ascii="Tahoma" w:hAnsi="Tahoma" w:hint="default"/>
      </w:rPr>
    </w:lvl>
    <w:lvl w:ilvl="3" w:tplc="87E8575A" w:tentative="1">
      <w:start w:val="1"/>
      <w:numFmt w:val="bullet"/>
      <w:lvlText w:val="○"/>
      <w:lvlJc w:val="left"/>
      <w:pPr>
        <w:tabs>
          <w:tab w:val="num" w:pos="2880"/>
        </w:tabs>
        <w:ind w:left="2880" w:hanging="360"/>
      </w:pPr>
      <w:rPr>
        <w:rFonts w:ascii="Tahoma" w:hAnsi="Tahoma" w:hint="default"/>
      </w:rPr>
    </w:lvl>
    <w:lvl w:ilvl="4" w:tplc="7436A9C8" w:tentative="1">
      <w:start w:val="1"/>
      <w:numFmt w:val="bullet"/>
      <w:lvlText w:val="○"/>
      <w:lvlJc w:val="left"/>
      <w:pPr>
        <w:tabs>
          <w:tab w:val="num" w:pos="3600"/>
        </w:tabs>
        <w:ind w:left="3600" w:hanging="360"/>
      </w:pPr>
      <w:rPr>
        <w:rFonts w:ascii="Tahoma" w:hAnsi="Tahoma" w:hint="default"/>
      </w:rPr>
    </w:lvl>
    <w:lvl w:ilvl="5" w:tplc="D778AA74" w:tentative="1">
      <w:start w:val="1"/>
      <w:numFmt w:val="bullet"/>
      <w:lvlText w:val="○"/>
      <w:lvlJc w:val="left"/>
      <w:pPr>
        <w:tabs>
          <w:tab w:val="num" w:pos="4320"/>
        </w:tabs>
        <w:ind w:left="4320" w:hanging="360"/>
      </w:pPr>
      <w:rPr>
        <w:rFonts w:ascii="Tahoma" w:hAnsi="Tahoma" w:hint="default"/>
      </w:rPr>
    </w:lvl>
    <w:lvl w:ilvl="6" w:tplc="BE24068C" w:tentative="1">
      <w:start w:val="1"/>
      <w:numFmt w:val="bullet"/>
      <w:lvlText w:val="○"/>
      <w:lvlJc w:val="left"/>
      <w:pPr>
        <w:tabs>
          <w:tab w:val="num" w:pos="5040"/>
        </w:tabs>
        <w:ind w:left="5040" w:hanging="360"/>
      </w:pPr>
      <w:rPr>
        <w:rFonts w:ascii="Tahoma" w:hAnsi="Tahoma" w:hint="default"/>
      </w:rPr>
    </w:lvl>
    <w:lvl w:ilvl="7" w:tplc="87A670AC" w:tentative="1">
      <w:start w:val="1"/>
      <w:numFmt w:val="bullet"/>
      <w:lvlText w:val="○"/>
      <w:lvlJc w:val="left"/>
      <w:pPr>
        <w:tabs>
          <w:tab w:val="num" w:pos="5760"/>
        </w:tabs>
        <w:ind w:left="5760" w:hanging="360"/>
      </w:pPr>
      <w:rPr>
        <w:rFonts w:ascii="Tahoma" w:hAnsi="Tahoma" w:hint="default"/>
      </w:rPr>
    </w:lvl>
    <w:lvl w:ilvl="8" w:tplc="00AC352C" w:tentative="1">
      <w:start w:val="1"/>
      <w:numFmt w:val="bullet"/>
      <w:lvlText w:val="○"/>
      <w:lvlJc w:val="left"/>
      <w:pPr>
        <w:tabs>
          <w:tab w:val="num" w:pos="6480"/>
        </w:tabs>
        <w:ind w:left="6480" w:hanging="360"/>
      </w:pPr>
      <w:rPr>
        <w:rFonts w:ascii="Tahoma" w:hAnsi="Tahoma" w:hint="default"/>
      </w:rPr>
    </w:lvl>
  </w:abstractNum>
  <w:abstractNum w:abstractNumId="43" w15:restartNumberingAfterBreak="0">
    <w:nsid w:val="7B720A6B"/>
    <w:multiLevelType w:val="hybridMultilevel"/>
    <w:tmpl w:val="D946D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15E79"/>
    <w:multiLevelType w:val="hybridMultilevel"/>
    <w:tmpl w:val="3DBC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33"/>
  </w:num>
  <w:num w:numId="3" w16cid:durableId="1304651020">
    <w:abstractNumId w:val="38"/>
  </w:num>
  <w:num w:numId="4" w16cid:durableId="101993061">
    <w:abstractNumId w:val="17"/>
  </w:num>
  <w:num w:numId="5" w16cid:durableId="949825191">
    <w:abstractNumId w:val="44"/>
  </w:num>
  <w:num w:numId="6" w16cid:durableId="1639188521">
    <w:abstractNumId w:val="22"/>
  </w:num>
  <w:num w:numId="7" w16cid:durableId="10226594">
    <w:abstractNumId w:val="31"/>
  </w:num>
  <w:num w:numId="8" w16cid:durableId="1140607996">
    <w:abstractNumId w:val="40"/>
  </w:num>
  <w:num w:numId="9" w16cid:durableId="5147283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34"/>
  </w:num>
  <w:num w:numId="11" w16cid:durableId="763112435">
    <w:abstractNumId w:val="16"/>
  </w:num>
  <w:num w:numId="12" w16cid:durableId="990452139">
    <w:abstractNumId w:val="45"/>
  </w:num>
  <w:num w:numId="13" w16cid:durableId="549268593">
    <w:abstractNumId w:val="11"/>
  </w:num>
  <w:num w:numId="14" w16cid:durableId="55252367">
    <w:abstractNumId w:val="19"/>
  </w:num>
  <w:num w:numId="15" w16cid:durableId="978850579">
    <w:abstractNumId w:val="39"/>
  </w:num>
  <w:num w:numId="16" w16cid:durableId="642319006">
    <w:abstractNumId w:val="7"/>
  </w:num>
  <w:num w:numId="17" w16cid:durableId="1960985596">
    <w:abstractNumId w:val="32"/>
  </w:num>
  <w:num w:numId="18" w16cid:durableId="261765570">
    <w:abstractNumId w:val="1"/>
  </w:num>
  <w:num w:numId="19" w16cid:durableId="1436483669">
    <w:abstractNumId w:val="6"/>
  </w:num>
  <w:num w:numId="20" w16cid:durableId="1938446267">
    <w:abstractNumId w:val="28"/>
  </w:num>
  <w:num w:numId="21" w16cid:durableId="1112356295">
    <w:abstractNumId w:val="12"/>
  </w:num>
  <w:num w:numId="22" w16cid:durableId="1287659801">
    <w:abstractNumId w:val="36"/>
  </w:num>
  <w:num w:numId="23" w16cid:durableId="1128861648">
    <w:abstractNumId w:val="14"/>
  </w:num>
  <w:num w:numId="24" w16cid:durableId="140849245">
    <w:abstractNumId w:val="10"/>
  </w:num>
  <w:num w:numId="25" w16cid:durableId="109399024">
    <w:abstractNumId w:val="35"/>
  </w:num>
  <w:num w:numId="26" w16cid:durableId="2363368">
    <w:abstractNumId w:val="23"/>
  </w:num>
  <w:num w:numId="27" w16cid:durableId="978849302">
    <w:abstractNumId w:val="38"/>
  </w:num>
  <w:num w:numId="28" w16cid:durableId="1659964208">
    <w:abstractNumId w:val="30"/>
  </w:num>
  <w:num w:numId="29" w16cid:durableId="2114280473">
    <w:abstractNumId w:val="41"/>
  </w:num>
  <w:num w:numId="30" w16cid:durableId="332224641">
    <w:abstractNumId w:val="9"/>
  </w:num>
  <w:num w:numId="31" w16cid:durableId="1885437750">
    <w:abstractNumId w:val="38"/>
  </w:num>
  <w:num w:numId="32" w16cid:durableId="1369180251">
    <w:abstractNumId w:val="15"/>
  </w:num>
  <w:num w:numId="33" w16cid:durableId="1098017118">
    <w:abstractNumId w:val="29"/>
  </w:num>
  <w:num w:numId="34" w16cid:durableId="1091121792">
    <w:abstractNumId w:val="37"/>
  </w:num>
  <w:num w:numId="35" w16cid:durableId="448740571">
    <w:abstractNumId w:val="24"/>
  </w:num>
  <w:num w:numId="36" w16cid:durableId="1599368193">
    <w:abstractNumId w:val="38"/>
  </w:num>
  <w:num w:numId="37" w16cid:durableId="692191703">
    <w:abstractNumId w:val="42"/>
  </w:num>
  <w:num w:numId="38" w16cid:durableId="730663506">
    <w:abstractNumId w:val="4"/>
  </w:num>
  <w:num w:numId="39" w16cid:durableId="1776169672">
    <w:abstractNumId w:val="26"/>
  </w:num>
  <w:num w:numId="40" w16cid:durableId="398092222">
    <w:abstractNumId w:val="18"/>
  </w:num>
  <w:num w:numId="41" w16cid:durableId="1296522856">
    <w:abstractNumId w:val="5"/>
  </w:num>
  <w:num w:numId="42" w16cid:durableId="2039889273">
    <w:abstractNumId w:val="38"/>
  </w:num>
  <w:num w:numId="43" w16cid:durableId="1212184273">
    <w:abstractNumId w:val="38"/>
  </w:num>
  <w:num w:numId="44" w16cid:durableId="1146119542">
    <w:abstractNumId w:val="38"/>
  </w:num>
  <w:num w:numId="45" w16cid:durableId="2026251181">
    <w:abstractNumId w:val="38"/>
  </w:num>
  <w:num w:numId="46" w16cid:durableId="386492906">
    <w:abstractNumId w:val="38"/>
  </w:num>
  <w:num w:numId="47" w16cid:durableId="2320941">
    <w:abstractNumId w:val="8"/>
  </w:num>
  <w:num w:numId="48" w16cid:durableId="1826125592">
    <w:abstractNumId w:val="13"/>
  </w:num>
  <w:num w:numId="49" w16cid:durableId="386495812">
    <w:abstractNumId w:val="2"/>
  </w:num>
  <w:num w:numId="50" w16cid:durableId="672950124">
    <w:abstractNumId w:val="27"/>
  </w:num>
  <w:num w:numId="51" w16cid:durableId="1954434561">
    <w:abstractNumId w:val="20"/>
  </w:num>
  <w:num w:numId="52" w16cid:durableId="255986349">
    <w:abstractNumId w:val="21"/>
  </w:num>
  <w:num w:numId="53" w16cid:durableId="144056408">
    <w:abstractNumId w:val="3"/>
  </w:num>
  <w:num w:numId="54" w16cid:durableId="1485319897">
    <w:abstractNumId w:val="43"/>
  </w:num>
  <w:num w:numId="55" w16cid:durableId="1996490808">
    <w:abstractNumId w:val="38"/>
  </w:num>
  <w:num w:numId="56" w16cid:durableId="932320617">
    <w:abstractNumId w:val="38"/>
  </w:num>
  <w:num w:numId="57" w16cid:durableId="740491599">
    <w:abstractNumId w:val="38"/>
  </w:num>
  <w:num w:numId="58" w16cid:durableId="1188451420">
    <w:abstractNumId w:val="38"/>
  </w:num>
  <w:num w:numId="59" w16cid:durableId="879317701">
    <w:abstractNumId w:val="38"/>
  </w:num>
  <w:num w:numId="60" w16cid:durableId="1417435515">
    <w:abstractNumId w:val="38"/>
  </w:num>
  <w:num w:numId="61" w16cid:durableId="973829108">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1F7C"/>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84B"/>
    <w:rsid w:val="00097B08"/>
    <w:rsid w:val="00097B9B"/>
    <w:rsid w:val="00097CEB"/>
    <w:rsid w:val="00097EE3"/>
    <w:rsid w:val="000A0183"/>
    <w:rsid w:val="000A0677"/>
    <w:rsid w:val="000A06E5"/>
    <w:rsid w:val="000A08BF"/>
    <w:rsid w:val="000A0903"/>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1FB"/>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AD8"/>
    <w:rsid w:val="00136B67"/>
    <w:rsid w:val="00136FD6"/>
    <w:rsid w:val="00137225"/>
    <w:rsid w:val="0013757E"/>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19E"/>
    <w:rsid w:val="001733E4"/>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A81"/>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26F"/>
    <w:rsid w:val="001975A1"/>
    <w:rsid w:val="001979CD"/>
    <w:rsid w:val="00197AE7"/>
    <w:rsid w:val="00197D4D"/>
    <w:rsid w:val="001A0233"/>
    <w:rsid w:val="001A0427"/>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033"/>
    <w:rsid w:val="002155CF"/>
    <w:rsid w:val="002158BB"/>
    <w:rsid w:val="00215CB5"/>
    <w:rsid w:val="00215D30"/>
    <w:rsid w:val="00215F4F"/>
    <w:rsid w:val="002160E0"/>
    <w:rsid w:val="0021627D"/>
    <w:rsid w:val="002163CE"/>
    <w:rsid w:val="00216406"/>
    <w:rsid w:val="00216BC9"/>
    <w:rsid w:val="00216C58"/>
    <w:rsid w:val="00216C87"/>
    <w:rsid w:val="00216E0F"/>
    <w:rsid w:val="00216E61"/>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75"/>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10"/>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D68"/>
    <w:rsid w:val="00242ECD"/>
    <w:rsid w:val="00242F26"/>
    <w:rsid w:val="00242F4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BF"/>
    <w:rsid w:val="002B7C0B"/>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785"/>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D43"/>
    <w:rsid w:val="002D5E61"/>
    <w:rsid w:val="002D5EAC"/>
    <w:rsid w:val="002D63E8"/>
    <w:rsid w:val="002D6793"/>
    <w:rsid w:val="002D69DA"/>
    <w:rsid w:val="002D6C15"/>
    <w:rsid w:val="002D6C93"/>
    <w:rsid w:val="002D758B"/>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AE"/>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9F7"/>
    <w:rsid w:val="00331D17"/>
    <w:rsid w:val="00331DBE"/>
    <w:rsid w:val="00331FE9"/>
    <w:rsid w:val="003320BF"/>
    <w:rsid w:val="0033229F"/>
    <w:rsid w:val="003323D6"/>
    <w:rsid w:val="0033263F"/>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37BDD"/>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85D"/>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1BFD"/>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5C62"/>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A6"/>
    <w:rsid w:val="003A45E8"/>
    <w:rsid w:val="003A48C3"/>
    <w:rsid w:val="003A4936"/>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834"/>
    <w:rsid w:val="003E68E5"/>
    <w:rsid w:val="003E69B2"/>
    <w:rsid w:val="003E6A91"/>
    <w:rsid w:val="003E6BA1"/>
    <w:rsid w:val="003E6D35"/>
    <w:rsid w:val="003E70FB"/>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4039F"/>
    <w:rsid w:val="00440495"/>
    <w:rsid w:val="00440770"/>
    <w:rsid w:val="0044097D"/>
    <w:rsid w:val="00440DAF"/>
    <w:rsid w:val="00440E49"/>
    <w:rsid w:val="00440EC1"/>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451"/>
    <w:rsid w:val="0050367F"/>
    <w:rsid w:val="00503B6D"/>
    <w:rsid w:val="00503D55"/>
    <w:rsid w:val="00503D88"/>
    <w:rsid w:val="00503E95"/>
    <w:rsid w:val="0050411E"/>
    <w:rsid w:val="00504549"/>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5F0"/>
    <w:rsid w:val="0051369C"/>
    <w:rsid w:val="00513ACE"/>
    <w:rsid w:val="00513B64"/>
    <w:rsid w:val="00513B95"/>
    <w:rsid w:val="00513E81"/>
    <w:rsid w:val="00513F0E"/>
    <w:rsid w:val="00513F1E"/>
    <w:rsid w:val="005143F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61C4"/>
    <w:rsid w:val="00526375"/>
    <w:rsid w:val="00526434"/>
    <w:rsid w:val="00526F19"/>
    <w:rsid w:val="00527047"/>
    <w:rsid w:val="00527108"/>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BDD"/>
    <w:rsid w:val="00556B10"/>
    <w:rsid w:val="00556C94"/>
    <w:rsid w:val="00556CB8"/>
    <w:rsid w:val="00556EB9"/>
    <w:rsid w:val="00556F39"/>
    <w:rsid w:val="005572AE"/>
    <w:rsid w:val="0055745C"/>
    <w:rsid w:val="00557604"/>
    <w:rsid w:val="00557A1E"/>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A84"/>
    <w:rsid w:val="00564A8E"/>
    <w:rsid w:val="005650DE"/>
    <w:rsid w:val="00565239"/>
    <w:rsid w:val="005653DC"/>
    <w:rsid w:val="0056551C"/>
    <w:rsid w:val="005656AB"/>
    <w:rsid w:val="00565743"/>
    <w:rsid w:val="005658A1"/>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565"/>
    <w:rsid w:val="005F56BF"/>
    <w:rsid w:val="005F5B4B"/>
    <w:rsid w:val="005F5D43"/>
    <w:rsid w:val="005F5D68"/>
    <w:rsid w:val="005F5F68"/>
    <w:rsid w:val="005F600D"/>
    <w:rsid w:val="005F601A"/>
    <w:rsid w:val="005F6096"/>
    <w:rsid w:val="005F61D3"/>
    <w:rsid w:val="005F6743"/>
    <w:rsid w:val="005F6921"/>
    <w:rsid w:val="005F6C31"/>
    <w:rsid w:val="005F6D33"/>
    <w:rsid w:val="005F6E2A"/>
    <w:rsid w:val="005F6FF0"/>
    <w:rsid w:val="005F7283"/>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C88"/>
    <w:rsid w:val="00664EB4"/>
    <w:rsid w:val="006651FD"/>
    <w:rsid w:val="006656F9"/>
    <w:rsid w:val="00665A9E"/>
    <w:rsid w:val="00665C1C"/>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21F"/>
    <w:rsid w:val="006F3729"/>
    <w:rsid w:val="006F39DE"/>
    <w:rsid w:val="006F3A21"/>
    <w:rsid w:val="006F3AAE"/>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3C9"/>
    <w:rsid w:val="006F667E"/>
    <w:rsid w:val="006F6A99"/>
    <w:rsid w:val="006F6BAC"/>
    <w:rsid w:val="006F6E2C"/>
    <w:rsid w:val="006F700D"/>
    <w:rsid w:val="006F735C"/>
    <w:rsid w:val="006F73AC"/>
    <w:rsid w:val="006F748A"/>
    <w:rsid w:val="006F7C06"/>
    <w:rsid w:val="006F7C68"/>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65C"/>
    <w:rsid w:val="0077697A"/>
    <w:rsid w:val="007769B0"/>
    <w:rsid w:val="007769B2"/>
    <w:rsid w:val="00776B79"/>
    <w:rsid w:val="00776E81"/>
    <w:rsid w:val="007771CF"/>
    <w:rsid w:val="007772CC"/>
    <w:rsid w:val="0077738D"/>
    <w:rsid w:val="00777A51"/>
    <w:rsid w:val="00777AAB"/>
    <w:rsid w:val="00777C60"/>
    <w:rsid w:val="00777F44"/>
    <w:rsid w:val="00780240"/>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73D"/>
    <w:rsid w:val="00791BCC"/>
    <w:rsid w:val="007920D1"/>
    <w:rsid w:val="00792673"/>
    <w:rsid w:val="00792BDF"/>
    <w:rsid w:val="00793788"/>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B9A"/>
    <w:rsid w:val="007C5C3F"/>
    <w:rsid w:val="007C5E0A"/>
    <w:rsid w:val="007C60E5"/>
    <w:rsid w:val="007C61AC"/>
    <w:rsid w:val="007C629B"/>
    <w:rsid w:val="007C63D9"/>
    <w:rsid w:val="007C6526"/>
    <w:rsid w:val="007C65C7"/>
    <w:rsid w:val="007C6641"/>
    <w:rsid w:val="007C6F0F"/>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8D7"/>
    <w:rsid w:val="007F7A02"/>
    <w:rsid w:val="007F7CE8"/>
    <w:rsid w:val="007F7CE9"/>
    <w:rsid w:val="007F7E98"/>
    <w:rsid w:val="0080063F"/>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013"/>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1AF"/>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57F"/>
    <w:rsid w:val="008246BD"/>
    <w:rsid w:val="008248E2"/>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E03"/>
    <w:rsid w:val="00847F58"/>
    <w:rsid w:val="00847FE3"/>
    <w:rsid w:val="00850267"/>
    <w:rsid w:val="0085051B"/>
    <w:rsid w:val="0085066A"/>
    <w:rsid w:val="008506EA"/>
    <w:rsid w:val="0085082D"/>
    <w:rsid w:val="00850853"/>
    <w:rsid w:val="00850B92"/>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CE"/>
    <w:rsid w:val="008B26E9"/>
    <w:rsid w:val="008B281E"/>
    <w:rsid w:val="008B2A12"/>
    <w:rsid w:val="008B2F9E"/>
    <w:rsid w:val="008B310B"/>
    <w:rsid w:val="008B335D"/>
    <w:rsid w:val="008B338C"/>
    <w:rsid w:val="008B361B"/>
    <w:rsid w:val="008B3B37"/>
    <w:rsid w:val="008B3C51"/>
    <w:rsid w:val="008B44D8"/>
    <w:rsid w:val="008B45BD"/>
    <w:rsid w:val="008B4624"/>
    <w:rsid w:val="008B470E"/>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C"/>
    <w:rsid w:val="008E3532"/>
    <w:rsid w:val="008E366F"/>
    <w:rsid w:val="008E38E9"/>
    <w:rsid w:val="008E39E0"/>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A7D"/>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5FA2"/>
    <w:rsid w:val="009860C6"/>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84D"/>
    <w:rsid w:val="00A00904"/>
    <w:rsid w:val="00A00C5A"/>
    <w:rsid w:val="00A00DFC"/>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1D5D"/>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E1"/>
    <w:rsid w:val="00A150F2"/>
    <w:rsid w:val="00A151CD"/>
    <w:rsid w:val="00A15250"/>
    <w:rsid w:val="00A15475"/>
    <w:rsid w:val="00A1561B"/>
    <w:rsid w:val="00A15643"/>
    <w:rsid w:val="00A1572A"/>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337"/>
    <w:rsid w:val="00A326B5"/>
    <w:rsid w:val="00A3278B"/>
    <w:rsid w:val="00A32D44"/>
    <w:rsid w:val="00A33457"/>
    <w:rsid w:val="00A3346B"/>
    <w:rsid w:val="00A336AC"/>
    <w:rsid w:val="00A3397A"/>
    <w:rsid w:val="00A339AB"/>
    <w:rsid w:val="00A33E67"/>
    <w:rsid w:val="00A33F7A"/>
    <w:rsid w:val="00A340A6"/>
    <w:rsid w:val="00A3445C"/>
    <w:rsid w:val="00A345A6"/>
    <w:rsid w:val="00A34657"/>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153"/>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14B"/>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D2E"/>
    <w:rsid w:val="00A8519D"/>
    <w:rsid w:val="00A851DF"/>
    <w:rsid w:val="00A853A3"/>
    <w:rsid w:val="00A853B9"/>
    <w:rsid w:val="00A857A3"/>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D2"/>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43F"/>
    <w:rsid w:val="00AB7616"/>
    <w:rsid w:val="00AB7917"/>
    <w:rsid w:val="00AB79BA"/>
    <w:rsid w:val="00AB7C35"/>
    <w:rsid w:val="00AB7C9A"/>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7BD"/>
    <w:rsid w:val="00AE58FC"/>
    <w:rsid w:val="00AE5B93"/>
    <w:rsid w:val="00AE5DA9"/>
    <w:rsid w:val="00AE5E02"/>
    <w:rsid w:val="00AE6203"/>
    <w:rsid w:val="00AE6441"/>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33D"/>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86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314"/>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8B8"/>
    <w:rsid w:val="00C42B26"/>
    <w:rsid w:val="00C42C78"/>
    <w:rsid w:val="00C42D7E"/>
    <w:rsid w:val="00C42DA7"/>
    <w:rsid w:val="00C42F35"/>
    <w:rsid w:val="00C43131"/>
    <w:rsid w:val="00C433DD"/>
    <w:rsid w:val="00C43451"/>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D6"/>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B86"/>
    <w:rsid w:val="00CD7E26"/>
    <w:rsid w:val="00CE0826"/>
    <w:rsid w:val="00CE0A83"/>
    <w:rsid w:val="00CE0CD2"/>
    <w:rsid w:val="00CE10BB"/>
    <w:rsid w:val="00CE114B"/>
    <w:rsid w:val="00CE1802"/>
    <w:rsid w:val="00CE1B73"/>
    <w:rsid w:val="00CE1E22"/>
    <w:rsid w:val="00CE2362"/>
    <w:rsid w:val="00CE2495"/>
    <w:rsid w:val="00CE273F"/>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B52"/>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AA7"/>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4DEC"/>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12B8"/>
    <w:rsid w:val="00D513E2"/>
    <w:rsid w:val="00D516CF"/>
    <w:rsid w:val="00D51878"/>
    <w:rsid w:val="00D51944"/>
    <w:rsid w:val="00D519E1"/>
    <w:rsid w:val="00D522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3FE4"/>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4B6"/>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7EC"/>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83"/>
    <w:rsid w:val="00DF6A1D"/>
    <w:rsid w:val="00DF6CA8"/>
    <w:rsid w:val="00DF71D7"/>
    <w:rsid w:val="00DF749A"/>
    <w:rsid w:val="00DF768B"/>
    <w:rsid w:val="00DF79D9"/>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5F"/>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E11"/>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21"/>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A"/>
    <w:rsid w:val="00E91EAE"/>
    <w:rsid w:val="00E9233E"/>
    <w:rsid w:val="00E92348"/>
    <w:rsid w:val="00E92353"/>
    <w:rsid w:val="00E9242B"/>
    <w:rsid w:val="00E9248B"/>
    <w:rsid w:val="00E925C9"/>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83E"/>
    <w:rsid w:val="00EE19BA"/>
    <w:rsid w:val="00EE1A48"/>
    <w:rsid w:val="00EE1A66"/>
    <w:rsid w:val="00EE1CC3"/>
    <w:rsid w:val="00EE2485"/>
    <w:rsid w:val="00EE2680"/>
    <w:rsid w:val="00EE2BD0"/>
    <w:rsid w:val="00EE2BF2"/>
    <w:rsid w:val="00EE307E"/>
    <w:rsid w:val="00EE3294"/>
    <w:rsid w:val="00EE3423"/>
    <w:rsid w:val="00EE377F"/>
    <w:rsid w:val="00EE380C"/>
    <w:rsid w:val="00EE3D8B"/>
    <w:rsid w:val="00EE408E"/>
    <w:rsid w:val="00EE4120"/>
    <w:rsid w:val="00EE412E"/>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3A6"/>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3C4"/>
    <w:rsid w:val="00F3445B"/>
    <w:rsid w:val="00F346E0"/>
    <w:rsid w:val="00F34D77"/>
    <w:rsid w:val="00F34E95"/>
    <w:rsid w:val="00F35188"/>
    <w:rsid w:val="00F3529D"/>
    <w:rsid w:val="00F355ED"/>
    <w:rsid w:val="00F356B7"/>
    <w:rsid w:val="00F35733"/>
    <w:rsid w:val="00F35DD3"/>
    <w:rsid w:val="00F35E97"/>
    <w:rsid w:val="00F361A3"/>
    <w:rsid w:val="00F362B4"/>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789"/>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DD"/>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F10"/>
    <w:rsid w:val="00FA00FD"/>
    <w:rsid w:val="00FA0846"/>
    <w:rsid w:val="00FA09BE"/>
    <w:rsid w:val="00FA0FD7"/>
    <w:rsid w:val="00FA13AB"/>
    <w:rsid w:val="00FA165D"/>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6B9"/>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宋体"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1970084633">
          <w:marLeft w:val="274"/>
          <w:marRight w:val="0"/>
          <w:marTop w:val="150"/>
          <w:marBottom w:val="0"/>
          <w:divBdr>
            <w:top w:val="none" w:sz="0" w:space="0" w:color="auto"/>
            <w:left w:val="none" w:sz="0" w:space="0" w:color="auto"/>
            <w:bottom w:val="none" w:sz="0" w:space="0" w:color="auto"/>
            <w:right w:val="none" w:sz="0" w:space="0" w:color="auto"/>
          </w:divBdr>
        </w:div>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1372262533">
          <w:marLeft w:val="274"/>
          <w:marRight w:val="0"/>
          <w:marTop w:val="150"/>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51463993">
          <w:marLeft w:val="1354"/>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321496995">
          <w:marLeft w:val="115"/>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 w:id="100802142">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3639</Words>
  <Characters>20748</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2023-02-17T08:21:00Z</dcterms:created>
  <dcterms:modified xsi:type="dcterms:W3CDTF">2023-02-17T08:51:00Z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